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12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2297D" w:rsidRPr="00030E20" w:rsidRDefault="00E2297D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>о со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>и</w:t>
      </w:r>
      <w:r w:rsidRPr="00030E20">
        <w:rPr>
          <w:rFonts w:ascii="Times New Roman" w:hAnsi="Times New Roman" w:cs="Times New Roman"/>
          <w:b/>
          <w:sz w:val="24"/>
          <w:szCs w:val="24"/>
        </w:rPr>
        <w:t>скателе учено</w:t>
      </w:r>
      <w:r w:rsidR="003F565B" w:rsidRPr="00030E20">
        <w:rPr>
          <w:rFonts w:ascii="Times New Roman" w:hAnsi="Times New Roman" w:cs="Times New Roman"/>
          <w:b/>
          <w:sz w:val="24"/>
          <w:szCs w:val="24"/>
        </w:rPr>
        <w:t xml:space="preserve">го звания ассоциированного профессора (доцента) </w:t>
      </w:r>
    </w:p>
    <w:p w:rsidR="003F565B" w:rsidRDefault="003F565B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20">
        <w:rPr>
          <w:rFonts w:ascii="Times New Roman" w:hAnsi="Times New Roman" w:cs="Times New Roman"/>
          <w:b/>
          <w:sz w:val="24"/>
          <w:szCs w:val="24"/>
        </w:rPr>
        <w:t xml:space="preserve">по научному </w:t>
      </w:r>
      <w:r w:rsidRPr="003C6104">
        <w:rPr>
          <w:rFonts w:ascii="Times New Roman" w:hAnsi="Times New Roman" w:cs="Times New Roman"/>
          <w:b/>
          <w:sz w:val="24"/>
          <w:szCs w:val="24"/>
        </w:rPr>
        <w:t xml:space="preserve">направлению </w:t>
      </w:r>
      <w:r w:rsidR="003C6104" w:rsidRPr="003C6104">
        <w:rPr>
          <w:rFonts w:ascii="Times New Roman" w:hAnsi="Times New Roman" w:cs="Times New Roman"/>
          <w:b/>
          <w:sz w:val="24"/>
          <w:szCs w:val="24"/>
          <w:lang w:val="kk-KZ"/>
        </w:rPr>
        <w:t>10500, 10515-Экология</w:t>
      </w:r>
    </w:p>
    <w:p w:rsidR="00030E20" w:rsidRPr="00030E20" w:rsidRDefault="00030E20" w:rsidP="0003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46"/>
        <w:gridCol w:w="4869"/>
      </w:tblGrid>
      <w:tr w:rsidR="00450BEE" w:rsidRPr="00450BEE" w:rsidTr="0030528E">
        <w:tc>
          <w:tcPr>
            <w:tcW w:w="0" w:type="auto"/>
          </w:tcPr>
          <w:p w:rsidR="003F565B" w:rsidRPr="00450BEE" w:rsidRDefault="003F565B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565B" w:rsidRPr="00450BEE" w:rsidRDefault="003F565B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0" w:type="auto"/>
          </w:tcPr>
          <w:p w:rsidR="003F565B" w:rsidRPr="00450BEE" w:rsidRDefault="00284F26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Өнерхан </w:t>
            </w:r>
            <w:r w:rsidR="00C247A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үлжайна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565B" w:rsidRPr="00450BEE" w:rsidRDefault="00043F1C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Ученая степень (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кандидата наук, доктора наук, доктора философии (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925EA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доктора по профилю) или </w:t>
            </w:r>
            <w:r w:rsidR="00233DE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академическая 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доктора философии 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D032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33DE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доктора по профил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или степень доктора философии</w:t>
            </w:r>
            <w:r w:rsidR="00284F2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984507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72D2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по профилю, дата присуждения.</w:t>
            </w:r>
          </w:p>
        </w:tc>
        <w:tc>
          <w:tcPr>
            <w:tcW w:w="0" w:type="auto"/>
          </w:tcPr>
          <w:p w:rsidR="003F565B" w:rsidRPr="00450BEE" w:rsidRDefault="0098450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кандидат </w:t>
            </w:r>
            <w:r w:rsidR="00B541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ологических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наук по специальности 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03.00.16 - экология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ноября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3C61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(протокол №10)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F565B" w:rsidRPr="00450BEE" w:rsidRDefault="00833B2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0" w:type="auto"/>
          </w:tcPr>
          <w:p w:rsidR="003F565B" w:rsidRPr="00450BEE" w:rsidRDefault="00832AF2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565B" w:rsidRPr="00450BEE" w:rsidRDefault="00E53059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0" w:type="auto"/>
          </w:tcPr>
          <w:p w:rsidR="003F565B" w:rsidRPr="00450BEE" w:rsidRDefault="00A14935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г.- – 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принята на должность преподавателя кафедры биологии с заключением ИТД </w:t>
            </w:r>
            <w:proofErr w:type="spellStart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97хр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.09.200</w:t>
            </w:r>
            <w:r w:rsidR="0083608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836081" w:rsidRPr="00450BEE" w:rsidRDefault="0083608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 ИТД на 2006-2007 </w:t>
            </w:r>
            <w:proofErr w:type="spellStart"/>
            <w:proofErr w:type="gram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уч.год</w:t>
            </w:r>
            <w:proofErr w:type="spellEnd"/>
            <w:proofErr w:type="gram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Приказ №32 от 07.09.2006.</w:t>
            </w:r>
          </w:p>
          <w:p w:rsidR="005A1A84" w:rsidRPr="00450BEE" w:rsidRDefault="0083608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переведена на должность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старшего преподавателя 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кафедры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биологии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Приказ №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01.09.20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5A1A8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4935" w:rsidRPr="00450BEE" w:rsidRDefault="00CF1BD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493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РГКП «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МОН РК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реорганизованв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РГП на праве хозяйственного ведение «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университет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им.Ш.Уалиханова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МОН РК. Постановление Правительства РК №544 от 28.04.2012 г.   </w:t>
            </w:r>
          </w:p>
          <w:p w:rsidR="00CF1BD1" w:rsidRPr="00450BEE" w:rsidRDefault="000A708F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</w:t>
            </w:r>
            <w:r w:rsidR="00CF1BD1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переведена на должность </w:t>
            </w:r>
            <w:proofErr w:type="spellStart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доцента кафедры биологии и МП. Приказ №108 </w:t>
            </w:r>
            <w:proofErr w:type="spellStart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</w:t>
            </w:r>
            <w:proofErr w:type="spellEnd"/>
            <w:r w:rsidR="00894FF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01.06.2012 г.</w:t>
            </w:r>
          </w:p>
          <w:p w:rsidR="00CF1BD1" w:rsidRPr="00450BEE" w:rsidRDefault="002E686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01.09.2016 г. – переведена на 0,5 ставки старшего преподавателя кафедры биологии и МП. Приказ №87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09.09.2016 г.</w:t>
            </w:r>
          </w:p>
          <w:p w:rsidR="002E686A" w:rsidRPr="00450BEE" w:rsidRDefault="002E686A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28.08.2020 г. – расторгнуть трудовой договор со ст.49 п 5ТК РК (по инициативе </w:t>
            </w:r>
            <w:proofErr w:type="gram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работнике)  Приказ</w:t>
            </w:r>
            <w:proofErr w:type="gram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№174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лссм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28.08.2020 г.</w:t>
            </w:r>
          </w:p>
          <w:p w:rsidR="00B60EF5" w:rsidRPr="00450BEE" w:rsidRDefault="00B60EF5" w:rsidP="00450B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B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01.09.2020 г.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 соответствии со статьей 34 Трудового кодекса Республики Казахстан принят на должность исполняющего обязанности </w:t>
            </w:r>
            <w:r w:rsidR="00C247A7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ассоциированного профессора (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доцента</w:t>
            </w:r>
            <w:r w:rsidR="00C247A7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)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кафедры «Химия, химическая технология и экология» до проведения конкурсного отбора. Приказ №371-20-жқ от 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01.09.2020 г.</w:t>
            </w:r>
          </w:p>
          <w:p w:rsidR="000A708F" w:rsidRPr="00450BEE" w:rsidRDefault="00C247A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 12.11.2020 г. по настоящее время ассоциированный профессор кафедры </w:t>
            </w:r>
            <w:r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«Химия, химическая технология и экология»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«КазУТБ» (№492-20 ЖҚ от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12.11.2020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г.)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3F565B" w:rsidRPr="00450BEE" w:rsidRDefault="001536B9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0" w:type="auto"/>
          </w:tcPr>
          <w:p w:rsidR="003F565B" w:rsidRPr="00450BEE" w:rsidRDefault="00822CF7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  <w:r w:rsidR="006B3928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C7110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на должности ассоциированного профессора (доцента) </w:t>
            </w:r>
            <w:r w:rsidR="007809E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7110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3928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="007809E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565B" w:rsidRPr="00450BEE" w:rsidRDefault="004A2811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научных статей после защиты диссертации \ получения </w:t>
            </w:r>
            <w:r w:rsidR="001F5280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ученого звания ассоциированного профессора (доцента)</w:t>
            </w:r>
          </w:p>
        </w:tc>
        <w:tc>
          <w:tcPr>
            <w:tcW w:w="0" w:type="auto"/>
          </w:tcPr>
          <w:p w:rsidR="001F5280" w:rsidRPr="00450BEE" w:rsidRDefault="00C247A7" w:rsidP="00973F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450BEE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3F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публикаций, из них в изданиях. рекомендуемых уполномоченным органом КОК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РК -11, публикации в базе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- 2, Патент на изобретения – 1 и авторские свидетельства - 4, 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убликации</w:t>
            </w:r>
            <w:proofErr w:type="spellEnd"/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других журналах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E15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75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публикации в материалах международных конференциях РК - 3.</w:t>
            </w:r>
          </w:p>
        </w:tc>
      </w:tr>
      <w:tr w:rsidR="00450BEE" w:rsidRPr="00450BEE" w:rsidTr="0030528E">
        <w:tc>
          <w:tcPr>
            <w:tcW w:w="0" w:type="auto"/>
          </w:tcPr>
          <w:p w:rsidR="003F565B" w:rsidRPr="00450BEE" w:rsidRDefault="00043F1C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565B" w:rsidRPr="00450BEE" w:rsidRDefault="00617100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изданных за последние пять лет монографий, учебников, единолично написанных учебных (</w:t>
            </w:r>
            <w:r w:rsidR="00D7208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7208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пособий</w:t>
            </w:r>
          </w:p>
        </w:tc>
        <w:tc>
          <w:tcPr>
            <w:tcW w:w="0" w:type="auto"/>
          </w:tcPr>
          <w:p w:rsidR="00B54105" w:rsidRPr="00450BEE" w:rsidRDefault="00D72085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54105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Монография: Ақмола облысының альгофлорасы: зерттеулер мен нәтижелер</w:t>
            </w:r>
          </w:p>
          <w:p w:rsidR="00B54105" w:rsidRPr="00450BEE" w:rsidRDefault="00B54105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 Н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р-С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лтан: Алтын кітап, 2022.    – 123 б. ISBN 978-601-08-2509-3</w:t>
            </w:r>
          </w:p>
          <w:p w:rsidR="00254A8E" w:rsidRPr="00450BEE" w:rsidRDefault="00254A8E" w:rsidP="00450B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№10, 27 мая 202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г.)</w:t>
            </w:r>
          </w:p>
          <w:p w:rsidR="00176C10" w:rsidRPr="00450BEE" w:rsidRDefault="00B54105" w:rsidP="000069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Учебное пособие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Қоршаған ортаның биоиндикациясы. –</w:t>
            </w:r>
            <w:r w:rsidR="0080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Алматы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="0080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Дарын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2024. -1</w:t>
            </w:r>
            <w:r w:rsidR="0000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0 б. ISBN 978-601-08-3942-7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№7, 29 февраля 202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4A8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г.)</w:t>
            </w:r>
          </w:p>
        </w:tc>
      </w:tr>
      <w:tr w:rsidR="00450BEE" w:rsidRPr="00450BEE" w:rsidTr="0030528E">
        <w:tc>
          <w:tcPr>
            <w:tcW w:w="0" w:type="auto"/>
          </w:tcPr>
          <w:p w:rsidR="009C64C2" w:rsidRPr="00450BEE" w:rsidRDefault="00777738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64C2" w:rsidRPr="00450BEE" w:rsidRDefault="009C64C2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Подготовленные под его руководством лауреаты, призеры</w:t>
            </w:r>
            <w:r w:rsidR="0009713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0" w:type="auto"/>
          </w:tcPr>
          <w:p w:rsidR="00786166" w:rsidRPr="00450BEE" w:rsidRDefault="00786166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Диплом 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 побе</w:t>
            </w:r>
            <w:r w:rsidR="003E0BBE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дителю на международной научно-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практической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онференции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Современная наука: актуальные проблемы и пути их решения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Ануарбеков</w:t>
            </w:r>
            <w:proofErr w:type="spellEnd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Нурасыл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№79</w:t>
            </w:r>
          </w:p>
          <w:p w:rsidR="009C64C2" w:rsidRPr="00450BEE" w:rsidRDefault="0079095C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Диплом 2 степени победителю на международной научно-практической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онференции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теме: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Современная наука: актуальные проблемы и пути их решения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Бейсенбек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Нурила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12.04.2024 г. ,91</w:t>
            </w:r>
          </w:p>
        </w:tc>
      </w:tr>
      <w:tr w:rsidR="00450BEE" w:rsidRPr="00450BEE" w:rsidTr="0030528E">
        <w:tc>
          <w:tcPr>
            <w:tcW w:w="0" w:type="auto"/>
          </w:tcPr>
          <w:p w:rsidR="0009713E" w:rsidRPr="00450BEE" w:rsidRDefault="0009713E" w:rsidP="00450B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713E" w:rsidRPr="00450BEE" w:rsidRDefault="009B713F" w:rsidP="00450B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0" w:type="auto"/>
          </w:tcPr>
          <w:p w:rsidR="0079095C" w:rsidRPr="00450BEE" w:rsidRDefault="0079095C" w:rsidP="0046788C">
            <w:pPr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Индекс </w:t>
            </w:r>
            <w:proofErr w:type="spellStart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9095C" w:rsidRPr="00450BEE" w:rsidRDefault="004378F1" w:rsidP="0046788C">
            <w:pPr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Web of Science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9095C" w:rsidRPr="00450B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Индекс </w:t>
            </w:r>
            <w:proofErr w:type="spellStart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9095C"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79095C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378F1" w:rsidRPr="00450BEE" w:rsidRDefault="004378F1" w:rsidP="0046788C">
            <w:pPr>
              <w:ind w:firstLine="2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квалификации:</w:t>
            </w:r>
          </w:p>
          <w:p w:rsidR="004F683C" w:rsidRPr="00450BEE" w:rsidRDefault="00BC7703" w:rsidP="0046788C">
            <w:pPr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Республиканский центр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Tanum</w:t>
            </w:r>
            <w:proofErr w:type="spellEnd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</w:t>
            </w:r>
            <w:proofErr w:type="spellEnd"/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C859C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  <w:r w:rsidR="00C859C6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Инклюзивті білім беру мен оқытуды ұйымдастыру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D2AB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27.09.2024 </w:t>
            </w:r>
            <w:r w:rsidR="002D2ABA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300F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Астана, Казахстан, </w:t>
            </w:r>
            <w:r w:rsidR="00777738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часов</w:t>
            </w:r>
            <w:r w:rsidR="0091123D" w:rsidRPr="00450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60A3D" w:rsidRPr="00450BEE" w:rsidRDefault="00777738" w:rsidP="009D2645">
            <w:pPr>
              <w:pStyle w:val="a7"/>
              <w:tabs>
                <w:tab w:val="left" w:pos="661"/>
              </w:tabs>
              <w:spacing w:before="0" w:beforeAutospacing="0" w:after="0" w:afterAutospacing="0"/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университет.</w:t>
            </w:r>
            <w:r w:rsidR="0046788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Институт повышения квалификации и переподготовки кадров «Экология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табиғатты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пайдалануды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басқарудың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теориялық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негіздері</w:t>
            </w:r>
            <w:proofErr w:type="spellEnd"/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» 05.12-15.12-2022 г. Алматы, Казахстан, 72 часа;</w:t>
            </w:r>
          </w:p>
          <w:p w:rsidR="00050C04" w:rsidRPr="00450BEE" w:rsidRDefault="00C60A3D" w:rsidP="009D2645">
            <w:pPr>
              <w:pStyle w:val="a7"/>
              <w:tabs>
                <w:tab w:val="left" w:pos="661"/>
              </w:tabs>
              <w:spacing w:before="0" w:beforeAutospacing="0" w:after="0" w:afterAutospacing="0"/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Республиканский научно-методический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 развития технического и профессионального образования и присвоения квалификации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Качество профессиональной деятельности в условиях обновления обра</w:t>
            </w:r>
            <w:bookmarkStart w:id="0" w:name="_GoBack"/>
            <w:bookmarkEnd w:id="0"/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зования (в сфере «Химия, химическая технология и экология»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24.06.2024-13.07.2024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г. </w:t>
            </w:r>
            <w:r w:rsidR="00050C04" w:rsidRPr="00450BEE">
              <w:rPr>
                <w:rFonts w:ascii="Times New Roman" w:hAnsi="Times New Roman" w:cs="Times New Roman"/>
                <w:color w:val="000000" w:themeColor="text1"/>
              </w:rPr>
              <w:t>Астана, 108 часов;</w:t>
            </w:r>
          </w:p>
          <w:p w:rsidR="00FE264E" w:rsidRPr="00450BEE" w:rsidRDefault="00050C04" w:rsidP="009D2645">
            <w:pPr>
              <w:pStyle w:val="a7"/>
              <w:tabs>
                <w:tab w:val="left" w:pos="661"/>
              </w:tabs>
              <w:spacing w:before="0" w:beforeAutospacing="0" w:after="0" w:afterAutospacing="0"/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>Алматинский</w:t>
            </w:r>
            <w:proofErr w:type="spellEnd"/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 xml:space="preserve"> технологический университет.</w:t>
            </w:r>
            <w:r w:rsidR="0046788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>Институт повышения квалификации и переподготовки кадров</w:t>
            </w:r>
            <w:r w:rsidRPr="00450BEE">
              <w:rPr>
                <w:rFonts w:ascii="Times New Roman" w:hAnsi="Times New Roman" w:cs="Times New Roman"/>
                <w:color w:val="000000" w:themeColor="text1"/>
              </w:rPr>
              <w:t>: «</w:t>
            </w:r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>ІТ-компетенции, методики и технологии онлайн-обучения</w:t>
            </w:r>
            <w:r w:rsidRPr="00450BEE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46788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FE264E" w:rsidRPr="00450BEE">
              <w:rPr>
                <w:rFonts w:ascii="Times New Roman" w:hAnsi="Times New Roman" w:cs="Times New Roman"/>
                <w:color w:val="000000" w:themeColor="text1"/>
              </w:rPr>
              <w:t>16-28.12.2022г. Алматы, Казахстан, 72 часа;</w:t>
            </w:r>
          </w:p>
          <w:p w:rsidR="007F66E4" w:rsidRPr="00450BEE" w:rsidRDefault="007F66E4" w:rsidP="0046788C">
            <w:pPr>
              <w:pStyle w:val="a7"/>
              <w:spacing w:before="0" w:beforeAutospacing="0" w:after="0" w:afterAutospacing="0"/>
              <w:ind w:firstLine="2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b/>
                <w:color w:val="000000" w:themeColor="text1"/>
              </w:rPr>
              <w:t>Стажировка:</w:t>
            </w:r>
          </w:p>
          <w:p w:rsidR="00781241" w:rsidRPr="0046788C" w:rsidRDefault="007F66E4" w:rsidP="0046788C">
            <w:pPr>
              <w:pStyle w:val="a7"/>
              <w:spacing w:before="0" w:beforeAutospacing="0" w:after="0" w:afterAutospacing="0"/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50BEE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C60A3D" w:rsidRPr="00450BEE">
              <w:rPr>
                <w:rFonts w:ascii="Times New Roman" w:hAnsi="Times New Roman" w:cs="Times New Roman"/>
                <w:color w:val="000000" w:themeColor="text1"/>
              </w:rPr>
              <w:t>РГУ «Государственный национальный природный парк «Кокшетау» «Стажировка по проблеме сохранения редких и исчезающих видов животных в северном регионе Республики Казахстан» с 10.07.2023 по 04.08.2023 г</w:t>
            </w:r>
            <w:r w:rsidR="00C60A3D" w:rsidRPr="0046788C">
              <w:rPr>
                <w:rFonts w:ascii="Times New Roman" w:hAnsi="Times New Roman" w:cs="Times New Roman"/>
                <w:color w:val="000000" w:themeColor="text1"/>
              </w:rPr>
              <w:t xml:space="preserve">. Кокшетау, Казахстан, 120 ч. </w:t>
            </w:r>
          </w:p>
          <w:p w:rsidR="0046788C" w:rsidRPr="0046788C" w:rsidRDefault="0046788C" w:rsidP="0046788C">
            <w:pPr>
              <w:ind w:firstLine="2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678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Участие в научных проектах:</w:t>
            </w:r>
          </w:p>
          <w:p w:rsidR="0046788C" w:rsidRPr="0046788C" w:rsidRDefault="0046788C" w:rsidP="0046788C">
            <w:pPr>
              <w:ind w:firstLine="2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й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ь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исследовательской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работы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«Экологическая оценка озерных вод посредством изучения таксономического состава </w:t>
            </w:r>
            <w:proofErr w:type="spellStart"/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альгофлоры</w:t>
            </w:r>
            <w:proofErr w:type="spellEnd"/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 на территории ГНПП</w:t>
            </w:r>
            <w:r w:rsidRPr="004678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78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«Кокшетау»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государственному заказу республиканского государственного учреждения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ГНПП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«Кокшетау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 лесного хозяйства и животного мира Министерства экологии и природных ресурсов Республики Казахстан»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6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(2024-2025гг).</w:t>
            </w:r>
          </w:p>
          <w:p w:rsidR="0046788C" w:rsidRPr="00450BEE" w:rsidRDefault="0046788C" w:rsidP="00450BEE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6971" w:rsidRDefault="006C6971" w:rsidP="002D2A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788C" w:rsidRPr="0046788C" w:rsidRDefault="0046788C" w:rsidP="002D2A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78F1" w:rsidRPr="002D2ABA" w:rsidRDefault="004378F1" w:rsidP="002D2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BA">
        <w:rPr>
          <w:rFonts w:ascii="Times New Roman" w:hAnsi="Times New Roman" w:cs="Times New Roman"/>
          <w:b/>
          <w:sz w:val="24"/>
          <w:szCs w:val="24"/>
        </w:rPr>
        <w:t xml:space="preserve">Ученый секретарь: 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6971">
        <w:rPr>
          <w:rFonts w:ascii="Times New Roman" w:hAnsi="Times New Roman" w:cs="Times New Roman"/>
          <w:b/>
          <w:sz w:val="24"/>
          <w:szCs w:val="24"/>
        </w:rPr>
        <w:t xml:space="preserve">         _____________________</w:t>
      </w:r>
      <w:r w:rsidR="002D2ABA" w:rsidRPr="002D2AB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2ABA">
        <w:rPr>
          <w:rFonts w:ascii="Times New Roman" w:hAnsi="Times New Roman" w:cs="Times New Roman"/>
          <w:b/>
          <w:sz w:val="24"/>
          <w:szCs w:val="24"/>
        </w:rPr>
        <w:t>С.Ж. Ибраимова</w:t>
      </w:r>
    </w:p>
    <w:sectPr w:rsidR="004378F1" w:rsidRPr="002D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D"/>
    <w:rsid w:val="0000695C"/>
    <w:rsid w:val="000100C9"/>
    <w:rsid w:val="00030E20"/>
    <w:rsid w:val="00043F1C"/>
    <w:rsid w:val="00050C04"/>
    <w:rsid w:val="0009713E"/>
    <w:rsid w:val="000A708F"/>
    <w:rsid w:val="000E2A32"/>
    <w:rsid w:val="00121754"/>
    <w:rsid w:val="001536B9"/>
    <w:rsid w:val="001549CD"/>
    <w:rsid w:val="00176C10"/>
    <w:rsid w:val="00180F48"/>
    <w:rsid w:val="001C5DDE"/>
    <w:rsid w:val="001F5280"/>
    <w:rsid w:val="00233DE4"/>
    <w:rsid w:val="00254A8E"/>
    <w:rsid w:val="00282DDC"/>
    <w:rsid w:val="00284F26"/>
    <w:rsid w:val="002A300F"/>
    <w:rsid w:val="002D2ABA"/>
    <w:rsid w:val="002E686A"/>
    <w:rsid w:val="00302486"/>
    <w:rsid w:val="00302AA6"/>
    <w:rsid w:val="0030528E"/>
    <w:rsid w:val="0031659F"/>
    <w:rsid w:val="00355751"/>
    <w:rsid w:val="0037000E"/>
    <w:rsid w:val="003A18F8"/>
    <w:rsid w:val="003B7EB8"/>
    <w:rsid w:val="003C6104"/>
    <w:rsid w:val="003D4D2A"/>
    <w:rsid w:val="003E0BBE"/>
    <w:rsid w:val="003E1505"/>
    <w:rsid w:val="003F3DD9"/>
    <w:rsid w:val="003F565B"/>
    <w:rsid w:val="004378F1"/>
    <w:rsid w:val="00450BEE"/>
    <w:rsid w:val="0046788C"/>
    <w:rsid w:val="00486012"/>
    <w:rsid w:val="004A2811"/>
    <w:rsid w:val="004F683C"/>
    <w:rsid w:val="00572D20"/>
    <w:rsid w:val="00580715"/>
    <w:rsid w:val="00596500"/>
    <w:rsid w:val="005A1A84"/>
    <w:rsid w:val="005C1E34"/>
    <w:rsid w:val="00617100"/>
    <w:rsid w:val="00693C0B"/>
    <w:rsid w:val="006B3928"/>
    <w:rsid w:val="006C6971"/>
    <w:rsid w:val="006F637B"/>
    <w:rsid w:val="007324CD"/>
    <w:rsid w:val="00737F0A"/>
    <w:rsid w:val="0074443A"/>
    <w:rsid w:val="00777738"/>
    <w:rsid w:val="007809E8"/>
    <w:rsid w:val="00781241"/>
    <w:rsid w:val="00786166"/>
    <w:rsid w:val="00786949"/>
    <w:rsid w:val="0079095C"/>
    <w:rsid w:val="007F66E4"/>
    <w:rsid w:val="008062F8"/>
    <w:rsid w:val="0080755A"/>
    <w:rsid w:val="00822CF7"/>
    <w:rsid w:val="00832AF2"/>
    <w:rsid w:val="00833B2A"/>
    <w:rsid w:val="00836081"/>
    <w:rsid w:val="00856009"/>
    <w:rsid w:val="008704C6"/>
    <w:rsid w:val="00870C1D"/>
    <w:rsid w:val="00894FF0"/>
    <w:rsid w:val="008A2918"/>
    <w:rsid w:val="0091123D"/>
    <w:rsid w:val="00921CDE"/>
    <w:rsid w:val="00925EA5"/>
    <w:rsid w:val="0092684F"/>
    <w:rsid w:val="00973F76"/>
    <w:rsid w:val="00981BA1"/>
    <w:rsid w:val="00984507"/>
    <w:rsid w:val="009A2A9E"/>
    <w:rsid w:val="009B713F"/>
    <w:rsid w:val="009C64C2"/>
    <w:rsid w:val="009D2645"/>
    <w:rsid w:val="009D3582"/>
    <w:rsid w:val="00A14935"/>
    <w:rsid w:val="00A416D7"/>
    <w:rsid w:val="00A578FC"/>
    <w:rsid w:val="00AC66FE"/>
    <w:rsid w:val="00AD032A"/>
    <w:rsid w:val="00AD2E6B"/>
    <w:rsid w:val="00AF669B"/>
    <w:rsid w:val="00B54105"/>
    <w:rsid w:val="00B60EF5"/>
    <w:rsid w:val="00BC7703"/>
    <w:rsid w:val="00BD3EC1"/>
    <w:rsid w:val="00C247A7"/>
    <w:rsid w:val="00C60A3D"/>
    <w:rsid w:val="00C6214D"/>
    <w:rsid w:val="00C67543"/>
    <w:rsid w:val="00C7110C"/>
    <w:rsid w:val="00C7431B"/>
    <w:rsid w:val="00C75562"/>
    <w:rsid w:val="00C859C6"/>
    <w:rsid w:val="00C87D49"/>
    <w:rsid w:val="00C94306"/>
    <w:rsid w:val="00CB2EE9"/>
    <w:rsid w:val="00CD470A"/>
    <w:rsid w:val="00CE2AD1"/>
    <w:rsid w:val="00CF1BD1"/>
    <w:rsid w:val="00D65839"/>
    <w:rsid w:val="00D72085"/>
    <w:rsid w:val="00D77CE3"/>
    <w:rsid w:val="00DA44BA"/>
    <w:rsid w:val="00E2297D"/>
    <w:rsid w:val="00E2334E"/>
    <w:rsid w:val="00E36546"/>
    <w:rsid w:val="00E53059"/>
    <w:rsid w:val="00E837D5"/>
    <w:rsid w:val="00F06512"/>
    <w:rsid w:val="00F52C62"/>
    <w:rsid w:val="00F75A85"/>
    <w:rsid w:val="00FA2B10"/>
    <w:rsid w:val="00FA38E0"/>
    <w:rsid w:val="00FB7206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7F0F9-91F1-4EE5-AD7A-D162F4F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85"/>
    <w:rPr>
      <w:rFonts w:ascii="Segoe UI" w:hAnsi="Segoe UI" w:cs="Segoe UI"/>
      <w:sz w:val="18"/>
      <w:szCs w:val="18"/>
    </w:rPr>
  </w:style>
  <w:style w:type="character" w:customStyle="1" w:styleId="a6">
    <w:name w:val="Обычный (веб) Знак"/>
    <w:aliases w:val="Обычный (Интернет) Знак,Обычный (веб)1 Знак,Обычный (Web) Знак,Обычный (Web)1 Знак,Знак4 Знак1,Знак4 Знак Знак Знак,Знак4 Знак Знак1,Обычный (веб) Знак1 Знак,Обычный (веб) Знак Знак1 Знак,Знак Знак1 Знак Знак1"/>
    <w:link w:val="a7"/>
    <w:uiPriority w:val="99"/>
    <w:semiHidden/>
    <w:locked/>
    <w:rsid w:val="00B54105"/>
    <w:rPr>
      <w:sz w:val="24"/>
      <w:szCs w:val="24"/>
    </w:rPr>
  </w:style>
  <w:style w:type="paragraph" w:styleId="a7">
    <w:name w:val="Normal (Web)"/>
    <w:aliases w:val="Обычный (Интернет),Обычный (веб)1,Обычный (Web),Обычный (Web)1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6"/>
    <w:uiPriority w:val="99"/>
    <w:unhideWhenUsed/>
    <w:qFormat/>
    <w:rsid w:val="00B541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basedOn w:val="a0"/>
    <w:uiPriority w:val="22"/>
    <w:qFormat/>
    <w:rsid w:val="00B60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2025-03-18T08:32:00Z</cp:lastPrinted>
  <dcterms:created xsi:type="dcterms:W3CDTF">2025-02-12T08:39:00Z</dcterms:created>
  <dcterms:modified xsi:type="dcterms:W3CDTF">2025-05-30T06:33:00Z</dcterms:modified>
</cp:coreProperties>
</file>