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F6ED" w14:textId="4071A7A0" w:rsidR="00D30697" w:rsidRPr="001731BA" w:rsidRDefault="00D30697" w:rsidP="001731BA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 w:rsidRPr="001731BA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097FE5EC" w14:textId="77777777" w:rsidR="00647B3B" w:rsidRDefault="00D30697" w:rsidP="001731B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731BA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315725" w:rsidRPr="001731BA">
        <w:rPr>
          <w:b/>
          <w:color w:val="000000"/>
          <w:sz w:val="24"/>
          <w:szCs w:val="24"/>
          <w:lang w:val="ru-RU"/>
        </w:rPr>
        <w:t xml:space="preserve"> </w:t>
      </w:r>
      <w:r w:rsidR="000612D7" w:rsidRPr="001731BA">
        <w:rPr>
          <w:b/>
          <w:sz w:val="24"/>
          <w:szCs w:val="24"/>
          <w:lang w:val="ru-RU"/>
        </w:rPr>
        <w:t xml:space="preserve">профессора </w:t>
      </w:r>
    </w:p>
    <w:p w14:paraId="7166882E" w14:textId="7EAEC5B0" w:rsidR="00D30697" w:rsidRPr="001731BA" w:rsidRDefault="00D30697" w:rsidP="001731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1731BA">
        <w:rPr>
          <w:b/>
          <w:color w:val="000000"/>
          <w:sz w:val="24"/>
          <w:szCs w:val="24"/>
          <w:lang w:val="ru-RU"/>
        </w:rPr>
        <w:t>по</w:t>
      </w:r>
      <w:r w:rsidR="000E2E5C" w:rsidRPr="007A45AA">
        <w:rPr>
          <w:b/>
          <w:color w:val="000000"/>
          <w:sz w:val="24"/>
          <w:szCs w:val="24"/>
          <w:lang w:val="ru-RU"/>
        </w:rPr>
        <w:t xml:space="preserve"> </w:t>
      </w:r>
      <w:r w:rsidR="007A45AA">
        <w:rPr>
          <w:b/>
          <w:color w:val="000000"/>
          <w:sz w:val="24"/>
          <w:szCs w:val="24"/>
          <w:lang w:val="ru-RU"/>
        </w:rPr>
        <w:t xml:space="preserve">научному направлению </w:t>
      </w:r>
      <w:r w:rsidR="008E3C27">
        <w:rPr>
          <w:b/>
          <w:color w:val="000000"/>
          <w:sz w:val="24"/>
          <w:szCs w:val="24"/>
          <w:lang w:val="ru-RU"/>
        </w:rPr>
        <w:t xml:space="preserve"> </w:t>
      </w:r>
      <w:r w:rsidR="007A45AA">
        <w:rPr>
          <w:b/>
          <w:color w:val="000000"/>
          <w:sz w:val="24"/>
          <w:szCs w:val="24"/>
          <w:lang w:val="ru-RU"/>
        </w:rPr>
        <w:t>50200</w:t>
      </w:r>
      <w:r w:rsidR="00647B3B">
        <w:rPr>
          <w:b/>
          <w:color w:val="000000"/>
          <w:sz w:val="24"/>
          <w:szCs w:val="24"/>
          <w:lang w:val="ru-RU"/>
        </w:rPr>
        <w:t xml:space="preserve"> -</w:t>
      </w:r>
      <w:r w:rsidR="00524BC2" w:rsidRPr="001731BA">
        <w:rPr>
          <w:b/>
          <w:color w:val="000000"/>
          <w:sz w:val="24"/>
          <w:szCs w:val="24"/>
          <w:lang w:val="ru-RU"/>
        </w:rPr>
        <w:t xml:space="preserve"> </w:t>
      </w:r>
      <w:r w:rsidR="00416796" w:rsidRPr="001731BA">
        <w:rPr>
          <w:b/>
          <w:color w:val="000000"/>
          <w:sz w:val="24"/>
          <w:szCs w:val="24"/>
          <w:lang w:val="ru-RU"/>
        </w:rPr>
        <w:t>«Экономика</w:t>
      </w:r>
      <w:r w:rsidR="00647B3B">
        <w:rPr>
          <w:b/>
          <w:color w:val="000000"/>
          <w:sz w:val="24"/>
          <w:szCs w:val="24"/>
          <w:lang w:val="ru-RU"/>
        </w:rPr>
        <w:t xml:space="preserve"> и бизнес</w:t>
      </w:r>
      <w:r w:rsidR="00416796" w:rsidRPr="001731BA">
        <w:rPr>
          <w:b/>
          <w:color w:val="000000"/>
          <w:sz w:val="24"/>
          <w:szCs w:val="24"/>
          <w:lang w:val="ru-RU"/>
        </w:rPr>
        <w:t>»</w:t>
      </w:r>
      <w:r w:rsidRPr="001731BA">
        <w:rPr>
          <w:b/>
          <w:sz w:val="24"/>
          <w:szCs w:val="24"/>
          <w:lang w:val="ru-RU"/>
        </w:rPr>
        <w:br/>
      </w:r>
      <w:r w:rsidR="00871FC7" w:rsidRPr="001731BA">
        <w:rPr>
          <w:b/>
          <w:bCs/>
          <w:sz w:val="24"/>
          <w:szCs w:val="24"/>
          <w:lang w:val="ru-RU"/>
        </w:rPr>
        <w:t>Садвокасовой Куляш Жабыковны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2"/>
        <w:gridCol w:w="3515"/>
        <w:gridCol w:w="6272"/>
      </w:tblGrid>
      <w:tr w:rsidR="000A6A2B" w:rsidRPr="001731BA" w14:paraId="122E3D8D" w14:textId="77777777" w:rsidTr="00690A4B">
        <w:tc>
          <w:tcPr>
            <w:tcW w:w="562" w:type="dxa"/>
            <w:vAlign w:val="center"/>
          </w:tcPr>
          <w:p w14:paraId="6D29F069" w14:textId="59B43543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14:paraId="3D2623BD" w14:textId="77777777" w:rsidR="00EA59DE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="00037F50" w:rsidRPr="001731BA">
              <w:rPr>
                <w:color w:val="000000"/>
                <w:sz w:val="24"/>
                <w:szCs w:val="24"/>
                <w:lang w:val="ru-RU"/>
              </w:rPr>
              <w:t xml:space="preserve">Имя, Отчество </w:t>
            </w:r>
          </w:p>
          <w:p w14:paraId="7CF8EFF1" w14:textId="7B35CE84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6272" w:type="dxa"/>
            <w:vAlign w:val="center"/>
          </w:tcPr>
          <w:p w14:paraId="7519DDDE" w14:textId="2A145370" w:rsidR="000A6A2B" w:rsidRPr="001731BA" w:rsidRDefault="009A3530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1731BA">
              <w:rPr>
                <w:bCs/>
                <w:sz w:val="24"/>
                <w:szCs w:val="24"/>
                <w:lang w:val="ru-RU"/>
              </w:rPr>
              <w:t>Садвокасова Куляш Жабыковна</w:t>
            </w:r>
          </w:p>
        </w:tc>
      </w:tr>
      <w:tr w:rsidR="000A6A2B" w:rsidRPr="00897687" w14:paraId="63BF7A4D" w14:textId="77777777" w:rsidTr="00690A4B">
        <w:tc>
          <w:tcPr>
            <w:tcW w:w="562" w:type="dxa"/>
            <w:vAlign w:val="center"/>
          </w:tcPr>
          <w:p w14:paraId="45A2B4E8" w14:textId="501A71A8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vAlign w:val="center"/>
          </w:tcPr>
          <w:p w14:paraId="7E42A326" w14:textId="77777777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  <w:p w14:paraId="0E030E1D" w14:textId="32799B2C" w:rsidR="001A729C" w:rsidRPr="001731BA" w:rsidRDefault="001A729C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148A8F8C" w14:textId="77777777" w:rsidR="008B2FC8" w:rsidRPr="001731BA" w:rsidRDefault="00397A19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282">
              <w:rPr>
                <w:bCs/>
                <w:sz w:val="24"/>
                <w:szCs w:val="24"/>
                <w:lang w:val="ru-RU"/>
              </w:rPr>
              <w:t xml:space="preserve">Доктор </w:t>
            </w:r>
            <w:r w:rsidR="004A09C7" w:rsidRPr="00FC1282">
              <w:rPr>
                <w:bCs/>
                <w:sz w:val="24"/>
                <w:szCs w:val="24"/>
                <w:lang w:val="ru-RU"/>
              </w:rPr>
              <w:t>экономических наук</w:t>
            </w:r>
            <w:r w:rsidR="00FB38FE" w:rsidRPr="001731BA">
              <w:rPr>
                <w:b/>
                <w:sz w:val="24"/>
                <w:szCs w:val="24"/>
                <w:lang w:val="ru-RU"/>
              </w:rPr>
              <w:t xml:space="preserve"> </w:t>
            </w:r>
            <w:r w:rsidR="00FB38FE" w:rsidRPr="001731BA">
              <w:rPr>
                <w:sz w:val="24"/>
                <w:szCs w:val="24"/>
                <w:lang w:val="ru-RU"/>
              </w:rPr>
              <w:t>протокол №</w:t>
            </w:r>
            <w:r w:rsidR="00B93BF5" w:rsidRPr="001731BA">
              <w:rPr>
                <w:sz w:val="24"/>
                <w:szCs w:val="24"/>
                <w:lang w:val="ru-RU"/>
              </w:rPr>
              <w:t>1</w:t>
            </w:r>
            <w:r w:rsidR="000A6A2B" w:rsidRPr="001731BA">
              <w:rPr>
                <w:sz w:val="24"/>
                <w:szCs w:val="24"/>
                <w:lang w:val="ru-RU"/>
              </w:rPr>
              <w:t xml:space="preserve"> </w:t>
            </w:r>
            <w:r w:rsidR="00B93BF5" w:rsidRPr="001731BA">
              <w:rPr>
                <w:sz w:val="24"/>
                <w:szCs w:val="24"/>
                <w:lang w:val="ru-RU"/>
              </w:rPr>
              <w:t>Р</w:t>
            </w:r>
            <w:r w:rsidR="000A6A2B" w:rsidRPr="001731BA">
              <w:rPr>
                <w:sz w:val="24"/>
                <w:szCs w:val="24"/>
                <w:lang w:val="ru-RU"/>
              </w:rPr>
              <w:t>ешени</w:t>
            </w:r>
            <w:r w:rsidR="008B2FC8" w:rsidRPr="001731BA">
              <w:rPr>
                <w:sz w:val="24"/>
                <w:szCs w:val="24"/>
                <w:lang w:val="ru-RU"/>
              </w:rPr>
              <w:t>е</w:t>
            </w:r>
            <w:r w:rsidR="000A6A2B" w:rsidRPr="001731BA">
              <w:rPr>
                <w:sz w:val="24"/>
                <w:szCs w:val="24"/>
                <w:lang w:val="ru-RU"/>
              </w:rPr>
              <w:t xml:space="preserve"> </w:t>
            </w:r>
            <w:r w:rsidR="004A09C7" w:rsidRPr="001731BA">
              <w:rPr>
                <w:sz w:val="24"/>
                <w:szCs w:val="24"/>
                <w:lang w:val="ru-RU"/>
              </w:rPr>
              <w:t>Комитета по контролю в сфере образования и науки Министерства образования и науки Республики Казахстан</w:t>
            </w:r>
            <w:r w:rsidR="0025117A" w:rsidRPr="001731BA">
              <w:rPr>
                <w:sz w:val="24"/>
                <w:szCs w:val="24"/>
                <w:lang w:val="ru-RU"/>
              </w:rPr>
              <w:t>)</w:t>
            </w:r>
          </w:p>
          <w:p w14:paraId="2F4A45D0" w14:textId="6BF4E8A9" w:rsidR="000A6A2B" w:rsidRPr="001731BA" w:rsidRDefault="006E7250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>о</w:t>
            </w:r>
            <w:r w:rsidR="008B2FC8" w:rsidRPr="001731BA">
              <w:rPr>
                <w:sz w:val="24"/>
                <w:szCs w:val="24"/>
                <w:lang w:val="ru-RU"/>
              </w:rPr>
              <w:t>т 2 мар</w:t>
            </w:r>
            <w:r w:rsidR="00DA6FCC" w:rsidRPr="001731BA">
              <w:rPr>
                <w:sz w:val="24"/>
                <w:szCs w:val="24"/>
                <w:lang w:val="ru-RU"/>
              </w:rPr>
              <w:t>т</w:t>
            </w:r>
            <w:r w:rsidR="008B2FC8" w:rsidRPr="001731BA">
              <w:rPr>
                <w:sz w:val="24"/>
                <w:szCs w:val="24"/>
                <w:lang w:val="ru-RU"/>
              </w:rPr>
              <w:t>а 2011</w:t>
            </w:r>
            <w:r w:rsidR="00DA6FCC" w:rsidRPr="001731BA">
              <w:rPr>
                <w:sz w:val="24"/>
                <w:szCs w:val="24"/>
                <w:lang w:val="ru-RU"/>
              </w:rPr>
              <w:t xml:space="preserve"> г.</w:t>
            </w:r>
            <w:r w:rsidR="0025117A" w:rsidRPr="001731BA">
              <w:rPr>
                <w:sz w:val="24"/>
                <w:szCs w:val="24"/>
                <w:lang w:val="ru-RU"/>
              </w:rPr>
              <w:t xml:space="preserve"> </w:t>
            </w:r>
            <w:r w:rsidR="00C47263" w:rsidRPr="001731BA">
              <w:rPr>
                <w:sz w:val="24"/>
                <w:szCs w:val="24"/>
                <w:lang w:val="ru-RU"/>
              </w:rPr>
              <w:t xml:space="preserve"> Диплом Ғ</w:t>
            </w:r>
            <w:r w:rsidR="00615260" w:rsidRPr="001731BA">
              <w:rPr>
                <w:sz w:val="24"/>
                <w:szCs w:val="24"/>
                <w:lang w:val="ru-RU"/>
              </w:rPr>
              <w:t>Д № 0001238</w:t>
            </w:r>
            <w:r w:rsidR="00603AE9" w:rsidRPr="001731BA">
              <w:rPr>
                <w:sz w:val="24"/>
                <w:szCs w:val="24"/>
                <w:lang w:val="ru-RU"/>
              </w:rPr>
              <w:t>, г.</w:t>
            </w:r>
            <w:r w:rsidR="00266FEA" w:rsidRPr="001731BA">
              <w:rPr>
                <w:sz w:val="24"/>
                <w:szCs w:val="24"/>
                <w:lang w:val="ru-RU"/>
              </w:rPr>
              <w:t>Астана</w:t>
            </w:r>
          </w:p>
          <w:p w14:paraId="3DDBDF73" w14:textId="77777777" w:rsidR="00106DF5" w:rsidRPr="001731BA" w:rsidRDefault="00106DF5" w:rsidP="001731B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3F9459D" w14:textId="77777777" w:rsidR="00106DF5" w:rsidRPr="001731BA" w:rsidRDefault="00106DF5" w:rsidP="001731B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2C597210" w14:textId="77777777" w:rsidR="00106DF5" w:rsidRPr="001731BA" w:rsidRDefault="00106DF5" w:rsidP="001731B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74F0D563" w14:textId="77777777" w:rsidR="00690A4B" w:rsidRPr="001731BA" w:rsidRDefault="00690A4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EE7A2D2" w14:textId="77777777" w:rsidR="00690A4B" w:rsidRPr="001731BA" w:rsidRDefault="00690A4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6411C3E" w14:textId="5637348B" w:rsidR="00690A4B" w:rsidRPr="001731BA" w:rsidRDefault="00690A4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6A2B" w:rsidRPr="00897687" w14:paraId="72F68268" w14:textId="77777777" w:rsidTr="00690A4B">
        <w:tc>
          <w:tcPr>
            <w:tcW w:w="562" w:type="dxa"/>
            <w:vAlign w:val="center"/>
          </w:tcPr>
          <w:p w14:paraId="39239EA6" w14:textId="6D5D80A3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15" w:type="dxa"/>
            <w:vAlign w:val="center"/>
          </w:tcPr>
          <w:p w14:paraId="0281D606" w14:textId="77777777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  <w:p w14:paraId="268A1E0C" w14:textId="1A0665F3" w:rsidR="007E2340" w:rsidRPr="001731BA" w:rsidRDefault="007E2340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1BAF80BD" w14:textId="0629AFCD" w:rsidR="00FB38FE" w:rsidRPr="001731BA" w:rsidRDefault="00E625FA" w:rsidP="001731BA">
            <w:pPr>
              <w:spacing w:after="0" w:line="240" w:lineRule="auto"/>
              <w:jc w:val="both"/>
              <w:rPr>
                <w:sz w:val="24"/>
                <w:szCs w:val="24"/>
                <w:lang w:val="ru-RU" w:eastAsia="ko-KR"/>
              </w:rPr>
            </w:pPr>
            <w:r w:rsidRPr="00BD0E79">
              <w:rPr>
                <w:bCs/>
                <w:sz w:val="24"/>
                <w:szCs w:val="24"/>
                <w:lang w:val="ru-RU" w:eastAsia="ko-KR"/>
              </w:rPr>
              <w:t>Д</w:t>
            </w:r>
            <w:r w:rsidR="00FB38FE" w:rsidRPr="00BD0E79">
              <w:rPr>
                <w:bCs/>
                <w:sz w:val="24"/>
                <w:szCs w:val="24"/>
                <w:lang w:val="ru-RU" w:eastAsia="ko-KR"/>
              </w:rPr>
              <w:t xml:space="preserve">оцент </w:t>
            </w:r>
            <w:r w:rsidR="00FB38FE" w:rsidRPr="001731BA">
              <w:rPr>
                <w:sz w:val="24"/>
                <w:szCs w:val="24"/>
                <w:lang w:val="ru-RU" w:eastAsia="ko-KR"/>
              </w:rPr>
              <w:t>по специальности «Экономика», ДЦ № 000</w:t>
            </w:r>
            <w:r w:rsidRPr="001731BA">
              <w:rPr>
                <w:sz w:val="24"/>
                <w:szCs w:val="24"/>
                <w:lang w:val="ru-RU" w:eastAsia="ko-KR"/>
              </w:rPr>
              <w:t>4673</w:t>
            </w:r>
            <w:r w:rsidR="00FB38FE" w:rsidRPr="001731BA">
              <w:rPr>
                <w:sz w:val="24"/>
                <w:szCs w:val="24"/>
                <w:lang w:val="ru-RU" w:eastAsia="ko-KR"/>
              </w:rPr>
              <w:t>, Решение</w:t>
            </w:r>
            <w:r w:rsidR="00762578" w:rsidRPr="001731BA">
              <w:rPr>
                <w:sz w:val="24"/>
                <w:szCs w:val="24"/>
                <w:lang w:val="ru-RU" w:eastAsia="ko-KR"/>
              </w:rPr>
              <w:t xml:space="preserve"> </w:t>
            </w:r>
            <w:r w:rsidR="00D434D3" w:rsidRPr="001731BA">
              <w:rPr>
                <w:sz w:val="24"/>
                <w:szCs w:val="24"/>
                <w:lang w:val="ru-RU" w:eastAsia="ko-KR"/>
              </w:rPr>
              <w:t xml:space="preserve">Президиума </w:t>
            </w:r>
            <w:r w:rsidR="00AC75B5" w:rsidRPr="001731BA">
              <w:rPr>
                <w:sz w:val="24"/>
                <w:szCs w:val="24"/>
                <w:lang w:val="ru-RU" w:eastAsia="ko-KR"/>
              </w:rPr>
              <w:t>ВАК Министерства</w:t>
            </w:r>
            <w:r w:rsidR="009A7966" w:rsidRPr="001731BA">
              <w:rPr>
                <w:sz w:val="24"/>
                <w:szCs w:val="24"/>
                <w:lang w:val="ru-RU" w:eastAsia="ko-KR"/>
              </w:rPr>
              <w:t xml:space="preserve"> науки и высшего образования</w:t>
            </w:r>
            <w:r w:rsidR="00FB38FE" w:rsidRPr="001731BA">
              <w:rPr>
                <w:sz w:val="24"/>
                <w:szCs w:val="24"/>
                <w:lang w:val="ru-RU" w:eastAsia="ko-KR"/>
              </w:rPr>
              <w:t xml:space="preserve"> </w:t>
            </w:r>
            <w:r w:rsidR="00603AE9" w:rsidRPr="001731BA">
              <w:rPr>
                <w:sz w:val="24"/>
                <w:szCs w:val="24"/>
                <w:lang w:val="ru-RU" w:eastAsia="ko-KR"/>
              </w:rPr>
              <w:t>Рес</w:t>
            </w:r>
            <w:r w:rsidR="00FB38FE" w:rsidRPr="001731BA">
              <w:rPr>
                <w:sz w:val="24"/>
                <w:szCs w:val="24"/>
                <w:lang w:val="ru-RU" w:eastAsia="ko-KR"/>
              </w:rPr>
              <w:t xml:space="preserve">публики Казахстан от </w:t>
            </w:r>
            <w:r w:rsidR="008D20B8" w:rsidRPr="001731BA">
              <w:rPr>
                <w:sz w:val="24"/>
                <w:szCs w:val="24"/>
                <w:lang w:val="ru-RU" w:eastAsia="ko-KR"/>
              </w:rPr>
              <w:t>21 марта</w:t>
            </w:r>
            <w:r w:rsidR="00C7140C" w:rsidRPr="001731BA">
              <w:rPr>
                <w:sz w:val="24"/>
                <w:szCs w:val="24"/>
                <w:lang w:val="ru-RU" w:eastAsia="ko-KR"/>
              </w:rPr>
              <w:t xml:space="preserve"> 2002г., протокол №3</w:t>
            </w:r>
            <w:r w:rsidR="006F4DFB" w:rsidRPr="001731BA">
              <w:rPr>
                <w:sz w:val="24"/>
                <w:szCs w:val="24"/>
                <w:lang w:val="ru-RU" w:eastAsia="ko-KR"/>
              </w:rPr>
              <w:t>,</w:t>
            </w:r>
            <w:r w:rsidR="00FB38FE" w:rsidRPr="001731BA">
              <w:rPr>
                <w:sz w:val="24"/>
                <w:szCs w:val="24"/>
                <w:lang w:val="ru-RU" w:eastAsia="ko-KR"/>
              </w:rPr>
              <w:t xml:space="preserve"> </w:t>
            </w:r>
            <w:r w:rsidR="00D434D3" w:rsidRPr="001731BA">
              <w:rPr>
                <w:sz w:val="24"/>
                <w:szCs w:val="24"/>
                <w:lang w:val="ru-RU" w:eastAsia="ko-KR"/>
              </w:rPr>
              <w:t>г. Алматы</w:t>
            </w:r>
            <w:r w:rsidR="006F4DFB" w:rsidRPr="001731BA">
              <w:rPr>
                <w:sz w:val="24"/>
                <w:szCs w:val="24"/>
                <w:lang w:val="ru-RU" w:eastAsia="ko-KR"/>
              </w:rPr>
              <w:t>.</w:t>
            </w:r>
          </w:p>
        </w:tc>
      </w:tr>
      <w:tr w:rsidR="000A6A2B" w:rsidRPr="00897687" w14:paraId="3F39FA95" w14:textId="77777777" w:rsidTr="00690A4B">
        <w:tc>
          <w:tcPr>
            <w:tcW w:w="562" w:type="dxa"/>
            <w:vAlign w:val="center"/>
          </w:tcPr>
          <w:p w14:paraId="5E22FEA5" w14:textId="2D59810F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15" w:type="dxa"/>
            <w:vAlign w:val="center"/>
          </w:tcPr>
          <w:p w14:paraId="327CCED0" w14:textId="77777777" w:rsidR="00EA59DE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Почетное звани</w:t>
            </w:r>
            <w:r w:rsidRPr="001731BA">
              <w:rPr>
                <w:color w:val="000000"/>
                <w:sz w:val="24"/>
                <w:szCs w:val="24"/>
              </w:rPr>
              <w:t xml:space="preserve">е, </w:t>
            </w:r>
          </w:p>
          <w:p w14:paraId="7F8FE192" w14:textId="7916C4D8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t>дата присуждения</w:t>
            </w:r>
          </w:p>
        </w:tc>
        <w:tc>
          <w:tcPr>
            <w:tcW w:w="6272" w:type="dxa"/>
            <w:vAlign w:val="center"/>
          </w:tcPr>
          <w:p w14:paraId="2322EFE5" w14:textId="77777777" w:rsidR="00926352" w:rsidRPr="00926352" w:rsidRDefault="00926352" w:rsidP="001731BA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26352">
              <w:rPr>
                <w:sz w:val="24"/>
                <w:szCs w:val="24"/>
                <w:lang w:val="ru-RU" w:eastAsia="ru-RU"/>
              </w:rPr>
              <w:t xml:space="preserve">2011г. – академическое звание профессора Казахского университета экономики, финансов и международной торговли, протокол № 2 Ученого Совета от 29 сентября 2011 г., г.Астана. </w:t>
            </w:r>
          </w:p>
          <w:p w14:paraId="0E59F1BF" w14:textId="443FC9DE" w:rsidR="00926352" w:rsidRPr="003C3A8E" w:rsidRDefault="00926352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3C3A8E">
              <w:rPr>
                <w:bCs/>
                <w:sz w:val="24"/>
                <w:szCs w:val="24"/>
                <w:lang w:eastAsia="ru-RU"/>
              </w:rPr>
              <w:t>2015</w:t>
            </w:r>
            <w:r w:rsidRPr="003C3A8E">
              <w:rPr>
                <w:bCs/>
                <w:sz w:val="24"/>
                <w:szCs w:val="24"/>
                <w:lang w:val="ru-RU" w:eastAsia="ru-RU"/>
              </w:rPr>
              <w:t>г</w:t>
            </w:r>
            <w:r w:rsidRPr="003C3A8E">
              <w:rPr>
                <w:bCs/>
                <w:sz w:val="24"/>
                <w:szCs w:val="24"/>
                <w:lang w:eastAsia="ru-RU"/>
              </w:rPr>
              <w:t xml:space="preserve">.-DOKTOR OF </w:t>
            </w:r>
            <w:r w:rsidR="007B7E80" w:rsidRPr="003C3A8E">
              <w:rPr>
                <w:bCs/>
                <w:sz w:val="24"/>
                <w:szCs w:val="24"/>
                <w:lang w:eastAsia="ru-RU"/>
              </w:rPr>
              <w:t>SCIENSE, HONORIS</w:t>
            </w:r>
            <w:r w:rsidRPr="003C3A8E">
              <w:rPr>
                <w:bCs/>
                <w:sz w:val="24"/>
                <w:szCs w:val="24"/>
                <w:lang w:eastAsia="ru-RU"/>
              </w:rPr>
              <w:t xml:space="preserve"> CAUSA</w:t>
            </w:r>
          </w:p>
          <w:p w14:paraId="2B9BDFCA" w14:textId="77777777" w:rsidR="00926352" w:rsidRPr="003C3A8E" w:rsidRDefault="00926352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3C3A8E">
              <w:rPr>
                <w:bCs/>
                <w:sz w:val="24"/>
                <w:szCs w:val="24"/>
                <w:lang w:eastAsia="ru-RU"/>
              </w:rPr>
              <w:t>International Academy of Natural History (</w:t>
            </w:r>
            <w:r w:rsidRPr="003C3A8E">
              <w:rPr>
                <w:bCs/>
                <w:sz w:val="24"/>
                <w:szCs w:val="24"/>
                <w:lang w:val="ru-RU" w:eastAsia="ru-RU"/>
              </w:rPr>
              <w:t>почетный</w:t>
            </w:r>
            <w:r w:rsidRPr="003C3A8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C3A8E">
              <w:rPr>
                <w:bCs/>
                <w:sz w:val="24"/>
                <w:szCs w:val="24"/>
                <w:lang w:val="ru-RU" w:eastAsia="ru-RU"/>
              </w:rPr>
              <w:t>доктор</w:t>
            </w:r>
            <w:r w:rsidRPr="003C3A8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C3A8E">
              <w:rPr>
                <w:bCs/>
                <w:sz w:val="24"/>
                <w:szCs w:val="24"/>
                <w:lang w:val="ru-RU" w:eastAsia="ru-RU"/>
              </w:rPr>
              <w:t>Международной</w:t>
            </w:r>
            <w:r w:rsidRPr="003C3A8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C3A8E">
              <w:rPr>
                <w:bCs/>
                <w:sz w:val="24"/>
                <w:szCs w:val="24"/>
                <w:lang w:val="ru-RU" w:eastAsia="ru-RU"/>
              </w:rPr>
              <w:t>Академии</w:t>
            </w:r>
            <w:r w:rsidRPr="003C3A8E">
              <w:rPr>
                <w:bCs/>
                <w:sz w:val="24"/>
                <w:szCs w:val="24"/>
                <w:lang w:eastAsia="ru-RU"/>
              </w:rPr>
              <w:t>)</w:t>
            </w:r>
          </w:p>
          <w:p w14:paraId="15E51317" w14:textId="77777777" w:rsidR="00926352" w:rsidRPr="003C3A8E" w:rsidRDefault="00926352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3C3A8E">
              <w:rPr>
                <w:bCs/>
                <w:sz w:val="24"/>
                <w:szCs w:val="24"/>
                <w:lang w:val="ru-RU" w:eastAsia="ru-RU"/>
              </w:rPr>
              <w:t>2018г.- Почетный профессор Карагандинского госуниверситета им. Академика Букетова Е.А.</w:t>
            </w:r>
          </w:p>
          <w:p w14:paraId="101A1082" w14:textId="77777777" w:rsidR="00926352" w:rsidRPr="003C3A8E" w:rsidRDefault="00926352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3C3A8E">
              <w:rPr>
                <w:bCs/>
                <w:sz w:val="24"/>
                <w:szCs w:val="24"/>
                <w:lang w:val="ru-RU" w:eastAsia="ru-RU"/>
              </w:rPr>
              <w:t xml:space="preserve"> 2013г.Академик МАИН, 2013г.</w:t>
            </w:r>
          </w:p>
          <w:p w14:paraId="4DCD91E1" w14:textId="566E2170" w:rsidR="000A6A2B" w:rsidRPr="001731BA" w:rsidRDefault="00926352" w:rsidP="001F67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3A8E">
              <w:rPr>
                <w:bCs/>
                <w:sz w:val="24"/>
                <w:szCs w:val="24"/>
                <w:lang w:val="ru-RU" w:eastAsia="ru-RU"/>
              </w:rPr>
              <w:t>2014г.</w:t>
            </w:r>
            <w:r w:rsidRPr="00926352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926352">
              <w:rPr>
                <w:sz w:val="24"/>
                <w:szCs w:val="24"/>
                <w:lang w:val="ru-RU" w:eastAsia="ru-RU"/>
              </w:rPr>
              <w:t>Академик Российской Академии Естествознания (РАЕ).</w:t>
            </w:r>
          </w:p>
        </w:tc>
      </w:tr>
      <w:tr w:rsidR="000A6A2B" w:rsidRPr="001731BA" w14:paraId="782BAC88" w14:textId="77777777" w:rsidTr="00690A4B">
        <w:tc>
          <w:tcPr>
            <w:tcW w:w="562" w:type="dxa"/>
            <w:vAlign w:val="center"/>
          </w:tcPr>
          <w:p w14:paraId="6CFF1155" w14:textId="4D3A677E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15" w:type="dxa"/>
            <w:vAlign w:val="center"/>
          </w:tcPr>
          <w:p w14:paraId="0D318BC3" w14:textId="77777777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  <w:p w14:paraId="58F1BC4D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49A417E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80BE1C7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58243E8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15FCAB5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2BB7B2D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073CF34" w14:textId="77777777" w:rsidR="00F60D81" w:rsidRPr="001731BA" w:rsidRDefault="00F60D8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048E524" w14:textId="4D715918" w:rsidR="00F60D81" w:rsidRPr="001731BA" w:rsidRDefault="00F60D81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19E47A79" w14:textId="486BA748" w:rsidR="008F4699" w:rsidRPr="001731BA" w:rsidRDefault="008F4699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>Заведующая кафедрой «Банк</w:t>
            </w:r>
            <w:r w:rsidR="00903869" w:rsidRPr="001731BA">
              <w:rPr>
                <w:sz w:val="24"/>
                <w:szCs w:val="24"/>
                <w:lang w:val="ru-RU"/>
              </w:rPr>
              <w:t>о</w:t>
            </w:r>
            <w:r w:rsidRPr="001731BA">
              <w:rPr>
                <w:sz w:val="24"/>
                <w:szCs w:val="24"/>
                <w:lang w:val="ru-RU"/>
              </w:rPr>
              <w:t xml:space="preserve">вское </w:t>
            </w:r>
            <w:r w:rsidR="007B7E80" w:rsidRPr="001731BA">
              <w:rPr>
                <w:sz w:val="24"/>
                <w:szCs w:val="24"/>
                <w:lang w:val="ru-RU"/>
              </w:rPr>
              <w:t>дело» Казахского</w:t>
            </w:r>
            <w:r w:rsidR="00DF4A74" w:rsidRPr="001731BA">
              <w:rPr>
                <w:sz w:val="24"/>
                <w:szCs w:val="24"/>
                <w:lang w:val="ru-RU"/>
              </w:rPr>
              <w:t xml:space="preserve"> университета </w:t>
            </w:r>
            <w:r w:rsidR="002F407D" w:rsidRPr="001731BA">
              <w:rPr>
                <w:sz w:val="24"/>
                <w:szCs w:val="24"/>
                <w:lang w:val="ru-RU"/>
              </w:rPr>
              <w:t>финансов и международной торговли</w:t>
            </w:r>
            <w:r w:rsidR="00CE30A1" w:rsidRPr="001731BA">
              <w:rPr>
                <w:sz w:val="24"/>
                <w:szCs w:val="24"/>
                <w:lang w:val="ru-RU"/>
              </w:rPr>
              <w:t xml:space="preserve">, приказ </w:t>
            </w:r>
            <w:r w:rsidR="00B46805" w:rsidRPr="001731BA">
              <w:rPr>
                <w:sz w:val="24"/>
                <w:szCs w:val="24"/>
                <w:lang w:val="ru-RU"/>
              </w:rPr>
              <w:t>№ 01-17/122 от 03.09.</w:t>
            </w:r>
            <w:r w:rsidR="00AA3D5D" w:rsidRPr="001731BA">
              <w:rPr>
                <w:sz w:val="24"/>
                <w:szCs w:val="24"/>
                <w:lang w:val="ru-RU"/>
              </w:rPr>
              <w:t>2010</w:t>
            </w:r>
            <w:r w:rsidR="00A0161D" w:rsidRPr="001731BA">
              <w:rPr>
                <w:sz w:val="24"/>
                <w:szCs w:val="24"/>
                <w:lang w:val="ru-RU"/>
              </w:rPr>
              <w:t xml:space="preserve"> – 30.11.2012</w:t>
            </w:r>
            <w:r w:rsidR="00A16DA1" w:rsidRPr="001731BA">
              <w:rPr>
                <w:sz w:val="24"/>
                <w:szCs w:val="24"/>
                <w:lang w:val="ru-RU"/>
              </w:rPr>
              <w:t xml:space="preserve"> </w:t>
            </w:r>
            <w:r w:rsidR="00C57A69" w:rsidRPr="001731BA">
              <w:rPr>
                <w:sz w:val="24"/>
                <w:szCs w:val="24"/>
                <w:lang w:val="ru-RU"/>
              </w:rPr>
              <w:t>гг.</w:t>
            </w:r>
            <w:r w:rsidR="002F407D" w:rsidRPr="001731BA">
              <w:rPr>
                <w:sz w:val="24"/>
                <w:szCs w:val="24"/>
                <w:lang w:val="ru-RU"/>
              </w:rPr>
              <w:t xml:space="preserve"> </w:t>
            </w:r>
          </w:p>
          <w:p w14:paraId="373EFC40" w14:textId="7F9631A8" w:rsidR="00AA3D5D" w:rsidRPr="001731BA" w:rsidRDefault="00101B48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Заведующая </w:t>
            </w:r>
            <w:r w:rsidR="008A57B2" w:rsidRPr="001731BA">
              <w:rPr>
                <w:sz w:val="24"/>
                <w:szCs w:val="24"/>
                <w:lang w:val="ru-RU"/>
              </w:rPr>
              <w:t xml:space="preserve">кафедрой «Учет, аудит и анализ» Евразийского </w:t>
            </w:r>
            <w:r w:rsidR="00427059" w:rsidRPr="001731BA">
              <w:rPr>
                <w:sz w:val="24"/>
                <w:szCs w:val="24"/>
                <w:lang w:val="ru-RU"/>
              </w:rPr>
              <w:t>национ</w:t>
            </w:r>
            <w:r w:rsidR="003C3B96" w:rsidRPr="001731BA">
              <w:rPr>
                <w:sz w:val="24"/>
                <w:szCs w:val="24"/>
                <w:lang w:val="ru-RU"/>
              </w:rPr>
              <w:t>а</w:t>
            </w:r>
            <w:r w:rsidR="00427059" w:rsidRPr="001731BA">
              <w:rPr>
                <w:sz w:val="24"/>
                <w:szCs w:val="24"/>
                <w:lang w:val="ru-RU"/>
              </w:rPr>
              <w:t>льного</w:t>
            </w:r>
            <w:r w:rsidR="003C3B96" w:rsidRPr="001731BA">
              <w:rPr>
                <w:sz w:val="24"/>
                <w:szCs w:val="24"/>
                <w:lang w:val="ru-RU"/>
              </w:rPr>
              <w:t xml:space="preserve"> университета им. Л.Н.Гумилева, </w:t>
            </w:r>
            <w:r w:rsidR="009464FA" w:rsidRPr="001731BA">
              <w:rPr>
                <w:sz w:val="24"/>
                <w:szCs w:val="24"/>
                <w:lang w:val="ru-RU"/>
              </w:rPr>
              <w:t xml:space="preserve">приказ </w:t>
            </w:r>
            <w:r w:rsidR="007B7E80" w:rsidRPr="001731BA">
              <w:rPr>
                <w:sz w:val="24"/>
                <w:szCs w:val="24"/>
                <w:lang w:val="ru-RU"/>
              </w:rPr>
              <w:t>№ 1824</w:t>
            </w:r>
            <w:r w:rsidR="00A611D0" w:rsidRPr="001731BA">
              <w:rPr>
                <w:sz w:val="24"/>
                <w:szCs w:val="24"/>
                <w:lang w:val="ru-RU"/>
              </w:rPr>
              <w:t>-жк от 21.11.2012</w:t>
            </w:r>
            <w:r w:rsidR="00A16DA1" w:rsidRPr="001731BA">
              <w:rPr>
                <w:sz w:val="24"/>
                <w:szCs w:val="24"/>
                <w:lang w:val="ru-RU"/>
              </w:rPr>
              <w:t>-</w:t>
            </w:r>
            <w:r w:rsidR="00012294" w:rsidRPr="001731BA">
              <w:rPr>
                <w:sz w:val="24"/>
                <w:szCs w:val="24"/>
                <w:lang w:val="ru-RU"/>
              </w:rPr>
              <w:t>22.08.2013</w:t>
            </w:r>
            <w:r w:rsidR="00F60D81" w:rsidRPr="001731BA">
              <w:rPr>
                <w:sz w:val="24"/>
                <w:szCs w:val="24"/>
                <w:lang w:val="ru-RU"/>
              </w:rPr>
              <w:t>г.</w:t>
            </w:r>
          </w:p>
          <w:p w14:paraId="2FB70C7B" w14:textId="77777777" w:rsidR="00BA764F" w:rsidRPr="001731BA" w:rsidRDefault="0073007F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>Заведующая кафедрой «Финансы» Евразийского национального университета им. Л.Н.Гумилева, приказ</w:t>
            </w:r>
          </w:p>
          <w:p w14:paraId="50BE5A56" w14:textId="593CB846" w:rsidR="0073007F" w:rsidRPr="001731BA" w:rsidRDefault="0073007F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 №  1</w:t>
            </w:r>
            <w:r w:rsidR="00D97937" w:rsidRPr="001731BA">
              <w:rPr>
                <w:sz w:val="24"/>
                <w:szCs w:val="24"/>
                <w:lang w:val="ru-RU"/>
              </w:rPr>
              <w:t>168</w:t>
            </w:r>
            <w:r w:rsidRPr="001731BA">
              <w:rPr>
                <w:sz w:val="24"/>
                <w:szCs w:val="24"/>
                <w:lang w:val="ru-RU"/>
              </w:rPr>
              <w:t>-жк от 2</w:t>
            </w:r>
            <w:r w:rsidR="00D97937" w:rsidRPr="001731BA">
              <w:rPr>
                <w:sz w:val="24"/>
                <w:szCs w:val="24"/>
                <w:lang w:val="ru-RU"/>
              </w:rPr>
              <w:t>7</w:t>
            </w:r>
            <w:r w:rsidRPr="001731BA">
              <w:rPr>
                <w:sz w:val="24"/>
                <w:szCs w:val="24"/>
                <w:lang w:val="ru-RU"/>
              </w:rPr>
              <w:t>.</w:t>
            </w:r>
            <w:r w:rsidR="00D97937" w:rsidRPr="001731BA">
              <w:rPr>
                <w:sz w:val="24"/>
                <w:szCs w:val="24"/>
                <w:lang w:val="ru-RU"/>
              </w:rPr>
              <w:t>08</w:t>
            </w:r>
            <w:r w:rsidRPr="001731BA">
              <w:rPr>
                <w:sz w:val="24"/>
                <w:szCs w:val="24"/>
                <w:lang w:val="ru-RU"/>
              </w:rPr>
              <w:t>.201</w:t>
            </w:r>
            <w:r w:rsidR="00DA72FB" w:rsidRPr="001731BA">
              <w:rPr>
                <w:sz w:val="24"/>
                <w:szCs w:val="24"/>
                <w:lang w:val="ru-RU"/>
              </w:rPr>
              <w:t>3</w:t>
            </w:r>
            <w:r w:rsidRPr="001731BA">
              <w:rPr>
                <w:sz w:val="24"/>
                <w:szCs w:val="24"/>
                <w:lang w:val="ru-RU"/>
              </w:rPr>
              <w:t>г</w:t>
            </w:r>
            <w:r w:rsidR="008E4ADC" w:rsidRPr="001731BA">
              <w:rPr>
                <w:sz w:val="24"/>
                <w:szCs w:val="24"/>
                <w:lang w:val="ru-RU"/>
              </w:rPr>
              <w:t xml:space="preserve"> по 08.07.2014 г.</w:t>
            </w:r>
          </w:p>
          <w:p w14:paraId="296EF298" w14:textId="77777777" w:rsidR="00BA764F" w:rsidRPr="001731BA" w:rsidRDefault="00A74A82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Заведующая кафедрой «Финансы» Евразийского национального университета им. Л.Н.Гумилева, приказ </w:t>
            </w:r>
          </w:p>
          <w:p w14:paraId="3E0C421B" w14:textId="6D76E8F1" w:rsidR="00A74A82" w:rsidRPr="001731BA" w:rsidRDefault="00A74A82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№  </w:t>
            </w:r>
            <w:r w:rsidR="00BA764F" w:rsidRPr="001731BA">
              <w:rPr>
                <w:sz w:val="24"/>
                <w:szCs w:val="24"/>
                <w:lang w:val="ru-RU"/>
              </w:rPr>
              <w:t>806</w:t>
            </w:r>
            <w:r w:rsidRPr="001731BA">
              <w:rPr>
                <w:sz w:val="24"/>
                <w:szCs w:val="24"/>
                <w:lang w:val="ru-RU"/>
              </w:rPr>
              <w:t xml:space="preserve">-жк от </w:t>
            </w:r>
            <w:r w:rsidR="00BA764F" w:rsidRPr="001731BA">
              <w:rPr>
                <w:sz w:val="24"/>
                <w:szCs w:val="24"/>
                <w:lang w:val="ru-RU"/>
              </w:rPr>
              <w:t>08</w:t>
            </w:r>
            <w:r w:rsidRPr="001731BA">
              <w:rPr>
                <w:sz w:val="24"/>
                <w:szCs w:val="24"/>
                <w:lang w:val="ru-RU"/>
              </w:rPr>
              <w:t>.0</w:t>
            </w:r>
            <w:r w:rsidR="00BA764F" w:rsidRPr="001731BA">
              <w:rPr>
                <w:sz w:val="24"/>
                <w:szCs w:val="24"/>
                <w:lang w:val="ru-RU"/>
              </w:rPr>
              <w:t>7</w:t>
            </w:r>
            <w:r w:rsidRPr="001731BA">
              <w:rPr>
                <w:sz w:val="24"/>
                <w:szCs w:val="24"/>
                <w:lang w:val="ru-RU"/>
              </w:rPr>
              <w:t>.201</w:t>
            </w:r>
            <w:r w:rsidR="009829B2" w:rsidRPr="001731BA">
              <w:rPr>
                <w:sz w:val="24"/>
                <w:szCs w:val="24"/>
                <w:lang w:val="ru-RU"/>
              </w:rPr>
              <w:t>4</w:t>
            </w:r>
            <w:r w:rsidRPr="001731BA">
              <w:rPr>
                <w:sz w:val="24"/>
                <w:szCs w:val="24"/>
                <w:lang w:val="ru-RU"/>
              </w:rPr>
              <w:t>г</w:t>
            </w:r>
            <w:r w:rsidR="008E4ADC" w:rsidRPr="001731BA">
              <w:rPr>
                <w:sz w:val="24"/>
                <w:szCs w:val="24"/>
                <w:lang w:val="ru-RU"/>
              </w:rPr>
              <w:t>.-</w:t>
            </w:r>
            <w:r w:rsidR="001D7259" w:rsidRPr="001731BA">
              <w:rPr>
                <w:sz w:val="24"/>
                <w:szCs w:val="24"/>
                <w:lang w:val="ru-RU"/>
              </w:rPr>
              <w:t>31.08.2017г.</w:t>
            </w:r>
          </w:p>
          <w:p w14:paraId="72B5F141" w14:textId="77777777" w:rsidR="009829B2" w:rsidRPr="001731BA" w:rsidRDefault="0067557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>Профессор кафедры «Финансы»</w:t>
            </w:r>
            <w:r w:rsidR="00770998" w:rsidRPr="001731BA">
              <w:rPr>
                <w:sz w:val="24"/>
                <w:szCs w:val="24"/>
                <w:lang w:val="ru-RU"/>
              </w:rPr>
              <w:t xml:space="preserve"> Евразийского национального университета им. Л.Н.Гумилева, приказ </w:t>
            </w:r>
          </w:p>
          <w:p w14:paraId="23FE816C" w14:textId="74EE10EF" w:rsidR="00770998" w:rsidRPr="001731BA" w:rsidRDefault="009829B2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№ </w:t>
            </w:r>
            <w:r w:rsidR="007D671B" w:rsidRPr="001731BA">
              <w:rPr>
                <w:sz w:val="24"/>
                <w:szCs w:val="24"/>
                <w:lang w:val="ru-RU"/>
              </w:rPr>
              <w:t>1329</w:t>
            </w:r>
            <w:r w:rsidR="00770998" w:rsidRPr="001731BA">
              <w:rPr>
                <w:sz w:val="24"/>
                <w:szCs w:val="24"/>
                <w:lang w:val="ru-RU"/>
              </w:rPr>
              <w:t>-жк от</w:t>
            </w:r>
            <w:r w:rsidR="002951D9" w:rsidRPr="001731BA">
              <w:rPr>
                <w:sz w:val="24"/>
                <w:szCs w:val="24"/>
                <w:lang w:val="ru-RU"/>
              </w:rPr>
              <w:t xml:space="preserve"> </w:t>
            </w:r>
            <w:r w:rsidR="007D671B" w:rsidRPr="001731BA">
              <w:rPr>
                <w:sz w:val="24"/>
                <w:szCs w:val="24"/>
                <w:lang w:val="ru-RU"/>
              </w:rPr>
              <w:t>06.09</w:t>
            </w:r>
            <w:r w:rsidR="002951D9" w:rsidRPr="001731BA">
              <w:rPr>
                <w:sz w:val="24"/>
                <w:szCs w:val="24"/>
                <w:lang w:val="ru-RU"/>
              </w:rPr>
              <w:t>.2017г.</w:t>
            </w:r>
            <w:r w:rsidR="00901322" w:rsidRPr="001731BA">
              <w:rPr>
                <w:sz w:val="24"/>
                <w:szCs w:val="24"/>
                <w:lang w:val="ru-RU"/>
              </w:rPr>
              <w:t>-31.08.2019 г.</w:t>
            </w:r>
            <w:r w:rsidR="00770998" w:rsidRPr="001731BA">
              <w:rPr>
                <w:sz w:val="24"/>
                <w:szCs w:val="24"/>
                <w:lang w:val="ru-RU"/>
              </w:rPr>
              <w:t xml:space="preserve"> </w:t>
            </w:r>
          </w:p>
          <w:p w14:paraId="6F22C830" w14:textId="5FC17B51" w:rsidR="00AD10BC" w:rsidRPr="001731BA" w:rsidRDefault="00AD10BC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Профессор кафедры </w:t>
            </w:r>
            <w:r w:rsidR="00F53DFC" w:rsidRPr="001731BA">
              <w:rPr>
                <w:sz w:val="24"/>
                <w:szCs w:val="24"/>
                <w:lang w:val="ru-RU"/>
              </w:rPr>
              <w:t xml:space="preserve">«Экономика, учет и </w:t>
            </w:r>
            <w:r w:rsidR="007F165D" w:rsidRPr="001731BA">
              <w:rPr>
                <w:sz w:val="24"/>
                <w:szCs w:val="24"/>
                <w:lang w:val="ru-RU"/>
              </w:rPr>
              <w:t>аудит» Казахского университета технологии и бизнеса</w:t>
            </w:r>
            <w:r w:rsidR="00827B8B" w:rsidRPr="001731BA">
              <w:rPr>
                <w:sz w:val="24"/>
                <w:szCs w:val="24"/>
                <w:lang w:val="ru-RU"/>
              </w:rPr>
              <w:t xml:space="preserve">, приказ </w:t>
            </w:r>
            <w:r w:rsidR="007B7E80" w:rsidRPr="001731BA">
              <w:rPr>
                <w:sz w:val="24"/>
                <w:szCs w:val="24"/>
                <w:lang w:val="ru-RU"/>
              </w:rPr>
              <w:t>№ 153–21</w:t>
            </w:r>
            <w:r w:rsidR="00943EB4" w:rsidRPr="001731BA">
              <w:rPr>
                <w:sz w:val="24"/>
                <w:szCs w:val="24"/>
                <w:lang w:val="ru-RU"/>
              </w:rPr>
              <w:t xml:space="preserve">-жк </w:t>
            </w:r>
          </w:p>
          <w:p w14:paraId="5C3F8E23" w14:textId="15409727" w:rsidR="00943EB4" w:rsidRPr="001731BA" w:rsidRDefault="00943EB4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>От 01.</w:t>
            </w:r>
            <w:r w:rsidR="00D335DB" w:rsidRPr="001731BA">
              <w:rPr>
                <w:sz w:val="24"/>
                <w:szCs w:val="24"/>
                <w:lang w:val="ru-RU"/>
              </w:rPr>
              <w:t>0</w:t>
            </w:r>
            <w:r w:rsidRPr="001731BA">
              <w:rPr>
                <w:sz w:val="24"/>
                <w:szCs w:val="24"/>
                <w:lang w:val="ru-RU"/>
              </w:rPr>
              <w:t>4.2021 г.</w:t>
            </w:r>
            <w:r w:rsidR="00D335DB" w:rsidRPr="001731BA">
              <w:rPr>
                <w:sz w:val="24"/>
                <w:szCs w:val="24"/>
                <w:lang w:val="ru-RU"/>
              </w:rPr>
              <w:t xml:space="preserve"> </w:t>
            </w:r>
            <w:r w:rsidR="007B7E80" w:rsidRPr="001731BA">
              <w:rPr>
                <w:sz w:val="24"/>
                <w:szCs w:val="24"/>
                <w:lang w:val="ru-RU"/>
              </w:rPr>
              <w:t>по настоящее</w:t>
            </w:r>
            <w:r w:rsidR="00D335DB" w:rsidRPr="001731BA">
              <w:rPr>
                <w:sz w:val="24"/>
                <w:szCs w:val="24"/>
                <w:lang w:val="ru-RU"/>
              </w:rPr>
              <w:t xml:space="preserve"> время</w:t>
            </w:r>
          </w:p>
          <w:p w14:paraId="578B41E9" w14:textId="0531A59E" w:rsidR="001A729C" w:rsidRPr="001731BA" w:rsidRDefault="001A729C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6A2B" w:rsidRPr="00897687" w14:paraId="37C918FE" w14:textId="77777777" w:rsidTr="00690A4B">
        <w:tc>
          <w:tcPr>
            <w:tcW w:w="562" w:type="dxa"/>
            <w:vAlign w:val="center"/>
          </w:tcPr>
          <w:p w14:paraId="1E62F285" w14:textId="315704C3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15" w:type="dxa"/>
            <w:vAlign w:val="center"/>
          </w:tcPr>
          <w:p w14:paraId="54FEA6B1" w14:textId="725E81E1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72" w:type="dxa"/>
            <w:vAlign w:val="center"/>
          </w:tcPr>
          <w:p w14:paraId="281AECFE" w14:textId="6B5BA639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Всего </w:t>
            </w:r>
            <w:r w:rsidR="00857D80" w:rsidRPr="001731BA">
              <w:rPr>
                <w:sz w:val="24"/>
                <w:szCs w:val="24"/>
                <w:lang w:val="ru-RU"/>
              </w:rPr>
              <w:t>34 года</w:t>
            </w:r>
            <w:r w:rsidR="005E2F4E" w:rsidRPr="001731BA">
              <w:rPr>
                <w:sz w:val="24"/>
                <w:szCs w:val="24"/>
                <w:lang w:val="ru-RU"/>
              </w:rPr>
              <w:t>,</w:t>
            </w:r>
            <w:r w:rsidRPr="001731BA">
              <w:rPr>
                <w:sz w:val="24"/>
                <w:szCs w:val="24"/>
                <w:lang w:val="ru-RU"/>
              </w:rPr>
              <w:t xml:space="preserve"> в том числе</w:t>
            </w:r>
            <w:r w:rsidR="00AD6599" w:rsidRPr="001731BA">
              <w:rPr>
                <w:sz w:val="24"/>
                <w:szCs w:val="24"/>
                <w:lang w:val="ru-RU"/>
              </w:rPr>
              <w:t>,</w:t>
            </w:r>
            <w:r w:rsidR="008E30BC" w:rsidRPr="001731BA">
              <w:rPr>
                <w:sz w:val="24"/>
                <w:szCs w:val="24"/>
                <w:lang w:val="ru-RU"/>
              </w:rPr>
              <w:t xml:space="preserve"> на должности зав.кафедрой  </w:t>
            </w:r>
            <w:r w:rsidR="005D023A" w:rsidRPr="001731BA">
              <w:rPr>
                <w:sz w:val="24"/>
                <w:szCs w:val="24"/>
                <w:lang w:val="ru-RU"/>
              </w:rPr>
              <w:t>7</w:t>
            </w:r>
            <w:r w:rsidR="008E30BC" w:rsidRPr="001731BA">
              <w:rPr>
                <w:sz w:val="24"/>
                <w:szCs w:val="24"/>
                <w:lang w:val="ru-RU"/>
              </w:rPr>
              <w:t xml:space="preserve"> лет, на дол</w:t>
            </w:r>
            <w:r w:rsidR="00AD4E64" w:rsidRPr="001731BA">
              <w:rPr>
                <w:sz w:val="24"/>
                <w:szCs w:val="24"/>
                <w:lang w:val="ru-RU"/>
              </w:rPr>
              <w:t>жности профессора 4 год</w:t>
            </w:r>
            <w:r w:rsidR="00306419" w:rsidRPr="001731BA">
              <w:rPr>
                <w:sz w:val="24"/>
                <w:szCs w:val="24"/>
                <w:lang w:val="ru-RU"/>
              </w:rPr>
              <w:t>а</w:t>
            </w:r>
            <w:r w:rsidR="000F10B5" w:rsidRPr="001731BA">
              <w:rPr>
                <w:sz w:val="24"/>
                <w:szCs w:val="24"/>
                <w:lang w:val="ru-RU"/>
              </w:rPr>
              <w:t xml:space="preserve"> по наст</w:t>
            </w:r>
            <w:r w:rsidR="00617130" w:rsidRPr="001731BA">
              <w:rPr>
                <w:sz w:val="24"/>
                <w:szCs w:val="24"/>
                <w:lang w:val="ru-RU"/>
              </w:rPr>
              <w:t>оящее</w:t>
            </w:r>
            <w:r w:rsidR="000F10B5" w:rsidRPr="001731BA">
              <w:rPr>
                <w:sz w:val="24"/>
                <w:szCs w:val="24"/>
                <w:lang w:val="ru-RU"/>
              </w:rPr>
              <w:t xml:space="preserve"> время</w:t>
            </w:r>
            <w:r w:rsidR="00A45325" w:rsidRPr="001731BA">
              <w:rPr>
                <w:sz w:val="24"/>
                <w:szCs w:val="24"/>
                <w:lang w:val="ru-RU"/>
              </w:rPr>
              <w:t>.</w:t>
            </w:r>
          </w:p>
          <w:p w14:paraId="484DADFD" w14:textId="5D79E389" w:rsidR="001A729C" w:rsidRPr="001731BA" w:rsidRDefault="001A729C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6A2B" w:rsidRPr="00897687" w14:paraId="7C4D94CA" w14:textId="77777777" w:rsidTr="00690A4B">
        <w:tc>
          <w:tcPr>
            <w:tcW w:w="562" w:type="dxa"/>
            <w:vAlign w:val="center"/>
          </w:tcPr>
          <w:p w14:paraId="38B2075C" w14:textId="3BB248A4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15" w:type="dxa"/>
            <w:vAlign w:val="center"/>
          </w:tcPr>
          <w:p w14:paraId="48DB983F" w14:textId="77777777" w:rsidR="000A6A2B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получения ученого звания ассоциированного профессора (доцента)</w:t>
            </w:r>
          </w:p>
          <w:p w14:paraId="7E94D795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20AB820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03BB6DF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51DD059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8CCC1EA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8F11442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D087D6F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D90AF9E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920AB23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FF8F670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FA8AE75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6FC05B0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C91BE18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87CF17D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9ABA5D6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6A0502F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C238369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99A32CA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C2D25B8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8A4089C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EAF7A44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AF73999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C6A28D8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3115DEA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2830132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9C2CEE0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CAFAEB9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854766E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F758A6B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0ADB13A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20876D0" w14:textId="77777777" w:rsidR="00B61CD8" w:rsidRDefault="00B61CD8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0D121E6" w14:textId="2274B31F" w:rsidR="00B61CD8" w:rsidRPr="001731BA" w:rsidRDefault="00B61CD8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169DBE47" w14:textId="4E2A11BB" w:rsidR="00EA59DE" w:rsidRPr="001731BA" w:rsidRDefault="000A6A2B" w:rsidP="001731B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Всего </w:t>
            </w:r>
            <w:r w:rsidR="00712BAE" w:rsidRPr="001731BA">
              <w:rPr>
                <w:sz w:val="24"/>
                <w:szCs w:val="24"/>
                <w:lang w:val="ru-RU"/>
              </w:rPr>
              <w:t>180</w:t>
            </w:r>
            <w:r w:rsidRPr="001731BA">
              <w:rPr>
                <w:sz w:val="24"/>
                <w:szCs w:val="24"/>
                <w:lang w:val="ru-RU"/>
              </w:rPr>
              <w:t xml:space="preserve">, </w:t>
            </w:r>
            <w:r w:rsidR="003B13A4" w:rsidRPr="001731BA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14:paraId="4F12527C" w14:textId="3C7765D9" w:rsidR="000A6A2B" w:rsidRPr="00875CB0" w:rsidRDefault="00EA59DE" w:rsidP="001731B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- В </w:t>
            </w:r>
            <w:r w:rsidR="000A6A2B" w:rsidRPr="001731BA">
              <w:rPr>
                <w:sz w:val="24"/>
                <w:szCs w:val="24"/>
                <w:lang w:val="ru-RU"/>
              </w:rPr>
              <w:t xml:space="preserve">изданиях, рекомендуемых уполномоченным органом </w:t>
            </w:r>
            <w:r w:rsidR="00CE63FE">
              <w:rPr>
                <w:sz w:val="24"/>
                <w:szCs w:val="24"/>
                <w:lang w:val="ru-RU"/>
              </w:rPr>
              <w:t>–</w:t>
            </w:r>
            <w:r w:rsidR="00744244" w:rsidRPr="001731BA">
              <w:rPr>
                <w:sz w:val="24"/>
                <w:szCs w:val="24"/>
                <w:lang w:val="ru-RU"/>
              </w:rPr>
              <w:t xml:space="preserve"> </w:t>
            </w:r>
            <w:r w:rsidR="0039750C" w:rsidRPr="00875CB0">
              <w:rPr>
                <w:sz w:val="24"/>
                <w:szCs w:val="24"/>
                <w:lang w:val="ru-RU"/>
              </w:rPr>
              <w:t>2</w:t>
            </w:r>
            <w:r w:rsidR="000A7AB5" w:rsidRPr="00875CB0">
              <w:rPr>
                <w:sz w:val="24"/>
                <w:szCs w:val="24"/>
                <w:lang w:val="ru-RU"/>
              </w:rPr>
              <w:t>0</w:t>
            </w:r>
            <w:r w:rsidR="00CE63FE" w:rsidRPr="00875CB0">
              <w:rPr>
                <w:sz w:val="24"/>
                <w:szCs w:val="24"/>
                <w:lang w:val="ru-RU"/>
              </w:rPr>
              <w:t xml:space="preserve"> (18</w:t>
            </w:r>
            <w:r w:rsidR="005819A2" w:rsidRPr="00875CB0">
              <w:rPr>
                <w:sz w:val="24"/>
                <w:szCs w:val="24"/>
                <w:lang w:val="ru-RU"/>
              </w:rPr>
              <w:t>+1 Скопус)</w:t>
            </w:r>
            <w:r w:rsidR="00115A5B" w:rsidRPr="00875CB0">
              <w:rPr>
                <w:sz w:val="24"/>
                <w:szCs w:val="24"/>
                <w:lang w:val="ru-RU"/>
              </w:rPr>
              <w:t xml:space="preserve"> процентиль 50 и выше, приравненная к 2 изданиям </w:t>
            </w:r>
            <w:r w:rsidR="00226D57" w:rsidRPr="00875CB0">
              <w:rPr>
                <w:sz w:val="24"/>
                <w:szCs w:val="24"/>
                <w:lang w:val="ru-RU"/>
              </w:rPr>
              <w:t>рекомендуемых</w:t>
            </w:r>
            <w:r w:rsidR="00561EE9" w:rsidRPr="00875CB0">
              <w:rPr>
                <w:sz w:val="24"/>
                <w:szCs w:val="24"/>
                <w:lang w:val="ru-RU"/>
              </w:rPr>
              <w:t xml:space="preserve"> уполномоченным органом</w:t>
            </w:r>
          </w:p>
          <w:p w14:paraId="4B8CA9A2" w14:textId="7E45E965" w:rsidR="005C5B82" w:rsidRPr="00875CB0" w:rsidRDefault="00EA59DE" w:rsidP="005C5B82">
            <w:pPr>
              <w:shd w:val="clear" w:color="auto" w:fill="FFFFFF"/>
              <w:spacing w:after="0" w:line="240" w:lineRule="auto"/>
              <w:jc w:val="both"/>
              <w:rPr>
                <w:color w:val="2E2E2E"/>
                <w:sz w:val="24"/>
                <w:szCs w:val="24"/>
                <w:lang w:val="ru-RU" w:eastAsia="ru-RU"/>
              </w:rPr>
            </w:pPr>
            <w:r w:rsidRPr="00875CB0">
              <w:rPr>
                <w:color w:val="000000"/>
                <w:sz w:val="24"/>
                <w:szCs w:val="24"/>
                <w:lang w:val="ru-RU"/>
              </w:rPr>
              <w:t>- В</w:t>
            </w:r>
            <w:r w:rsidR="000A6A2B" w:rsidRPr="00875C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62BB3" w:rsidRPr="00875CB0">
              <w:rPr>
                <w:color w:val="000000"/>
                <w:sz w:val="24"/>
                <w:szCs w:val="24"/>
                <w:lang w:val="ru-RU"/>
              </w:rPr>
              <w:t>международных рецензируемых научных журналах</w:t>
            </w:r>
            <w:r w:rsidR="000A6A2B" w:rsidRPr="00875CB0">
              <w:rPr>
                <w:color w:val="000000"/>
                <w:sz w:val="24"/>
                <w:szCs w:val="24"/>
                <w:lang w:val="ru-RU"/>
              </w:rPr>
              <w:t>, входящих в баз</w:t>
            </w:r>
            <w:r w:rsidRPr="00875CB0">
              <w:rPr>
                <w:color w:val="000000"/>
                <w:sz w:val="24"/>
                <w:szCs w:val="24"/>
                <w:lang w:val="ru-RU"/>
              </w:rPr>
              <w:t>у</w:t>
            </w:r>
            <w:r w:rsidR="000A6A2B" w:rsidRPr="00875CB0">
              <w:rPr>
                <w:color w:val="000000"/>
                <w:sz w:val="24"/>
                <w:szCs w:val="24"/>
                <w:lang w:val="ru-RU"/>
              </w:rPr>
              <w:t xml:space="preserve"> Scopus </w:t>
            </w:r>
            <w:r w:rsidR="003B13A4" w:rsidRPr="00875CB0">
              <w:rPr>
                <w:color w:val="000000"/>
                <w:sz w:val="24"/>
                <w:szCs w:val="24"/>
                <w:lang w:val="ru-RU"/>
              </w:rPr>
              <w:t>–</w:t>
            </w:r>
            <w:r w:rsidR="004B6293" w:rsidRPr="00875CB0">
              <w:rPr>
                <w:color w:val="000000"/>
                <w:sz w:val="24"/>
                <w:szCs w:val="24"/>
                <w:lang w:val="ru-RU"/>
              </w:rPr>
              <w:t>2</w:t>
            </w:r>
            <w:r w:rsidR="00690A4B" w:rsidRPr="00875CB0">
              <w:rPr>
                <w:color w:val="000000"/>
                <w:sz w:val="24"/>
                <w:szCs w:val="24"/>
                <w:lang w:val="ru-RU"/>
              </w:rPr>
              <w:t>,</w:t>
            </w:r>
            <w:r w:rsidR="005C5B82" w:rsidRPr="00875CB0">
              <w:rPr>
                <w:color w:val="2E2E2E"/>
                <w:sz w:val="24"/>
                <w:szCs w:val="24"/>
                <w:lang w:val="ru-RU" w:eastAsia="ru-RU"/>
              </w:rPr>
              <w:t>баз</w:t>
            </w:r>
            <w:r w:rsidR="003431E9" w:rsidRPr="00875CB0">
              <w:rPr>
                <w:color w:val="2E2E2E"/>
                <w:sz w:val="24"/>
                <w:szCs w:val="24"/>
                <w:lang w:val="ru-RU" w:eastAsia="ru-RU"/>
              </w:rPr>
              <w:t>у</w:t>
            </w:r>
            <w:r w:rsidR="005C5B82" w:rsidRPr="00875CB0">
              <w:rPr>
                <w:color w:val="2E2E2E"/>
                <w:sz w:val="24"/>
                <w:szCs w:val="24"/>
                <w:lang w:val="ru-RU" w:eastAsia="ru-RU"/>
              </w:rPr>
              <w:t xml:space="preserve"> </w:t>
            </w:r>
            <w:r w:rsidR="005C5B82" w:rsidRPr="00875CB0">
              <w:rPr>
                <w:color w:val="000000"/>
                <w:sz w:val="24"/>
                <w:szCs w:val="24"/>
              </w:rPr>
              <w:t>Web</w:t>
            </w:r>
            <w:r w:rsidR="005C5B82" w:rsidRPr="00875C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C5B82" w:rsidRPr="00875CB0">
              <w:rPr>
                <w:color w:val="000000"/>
                <w:sz w:val="24"/>
                <w:szCs w:val="24"/>
              </w:rPr>
              <w:t>of</w:t>
            </w:r>
            <w:r w:rsidR="005C5B82" w:rsidRPr="00875C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C5B82" w:rsidRPr="00875CB0">
              <w:rPr>
                <w:color w:val="000000"/>
                <w:sz w:val="24"/>
                <w:szCs w:val="24"/>
              </w:rPr>
              <w:t>Science</w:t>
            </w:r>
            <w:r w:rsidR="005C5B82" w:rsidRPr="00875CB0">
              <w:rPr>
                <w:color w:val="000000"/>
                <w:sz w:val="24"/>
                <w:szCs w:val="24"/>
                <w:lang w:val="ru-RU"/>
              </w:rPr>
              <w:t>-2</w:t>
            </w:r>
          </w:p>
          <w:p w14:paraId="68983824" w14:textId="6E547C3F" w:rsidR="003B13A4" w:rsidRPr="00875CB0" w:rsidRDefault="00690A4B" w:rsidP="001731B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75CB0">
              <w:rPr>
                <w:color w:val="000000"/>
                <w:sz w:val="24"/>
                <w:szCs w:val="24"/>
                <w:lang w:val="ru-RU"/>
              </w:rPr>
              <w:t>имеющих</w:t>
            </w:r>
            <w:r w:rsidRPr="00875CB0">
              <w:rPr>
                <w:color w:val="000000"/>
                <w:sz w:val="24"/>
                <w:szCs w:val="24"/>
              </w:rPr>
              <w:t xml:space="preserve"> </w:t>
            </w:r>
            <w:r w:rsidRPr="00875CB0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r w:rsidRPr="00875CB0">
              <w:rPr>
                <w:color w:val="000000"/>
                <w:sz w:val="24"/>
                <w:szCs w:val="24"/>
              </w:rPr>
              <w:t xml:space="preserve"> </w:t>
            </w:r>
            <w:r w:rsidRPr="00875CB0">
              <w:rPr>
                <w:color w:val="000000"/>
                <w:sz w:val="24"/>
                <w:szCs w:val="24"/>
                <w:lang w:val="ru-RU"/>
              </w:rPr>
              <w:t>выше</w:t>
            </w:r>
            <w:r w:rsidRPr="00875CB0">
              <w:rPr>
                <w:color w:val="000000"/>
                <w:sz w:val="24"/>
                <w:szCs w:val="24"/>
              </w:rPr>
              <w:t xml:space="preserve"> 50</w:t>
            </w:r>
            <w:r w:rsidR="00362BB3" w:rsidRPr="00875CB0">
              <w:rPr>
                <w:color w:val="FF0000"/>
                <w:sz w:val="24"/>
                <w:szCs w:val="24"/>
              </w:rPr>
              <w:t>:</w:t>
            </w:r>
          </w:p>
          <w:p w14:paraId="44A55532" w14:textId="0D530700" w:rsidR="00412719" w:rsidRPr="00875CB0" w:rsidRDefault="001A729C" w:rsidP="001731B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5CB0">
              <w:rPr>
                <w:color w:val="2E2E2E"/>
                <w:sz w:val="24"/>
                <w:szCs w:val="24"/>
              </w:rPr>
              <w:t xml:space="preserve">1. </w:t>
            </w:r>
            <w:r w:rsidR="00412719" w:rsidRPr="00875CB0">
              <w:rPr>
                <w:rFonts w:eastAsia="Calibri"/>
                <w:sz w:val="24"/>
                <w:szCs w:val="24"/>
                <w:lang w:eastAsia="ru-RU"/>
              </w:rPr>
              <w:t>Conceptual model for managing sustainable development of the financial market based on fuzzy cognitive maps: case study of Kazakhstan</w:t>
            </w:r>
            <w:r w:rsidR="00386AE1" w:rsidRPr="00875CB0">
              <w:rPr>
                <w:rFonts w:eastAsia="Calibri"/>
                <w:sz w:val="24"/>
                <w:szCs w:val="24"/>
                <w:lang w:eastAsia="ru-RU"/>
              </w:rPr>
              <w:t xml:space="preserve"> //</w:t>
            </w:r>
          </w:p>
          <w:p w14:paraId="14CF90FD" w14:textId="77777777" w:rsidR="0063667D" w:rsidRPr="00875CB0" w:rsidRDefault="0063667D" w:rsidP="001731B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5CB0">
              <w:rPr>
                <w:rFonts w:eastAsia="Calibri"/>
                <w:sz w:val="24"/>
                <w:szCs w:val="24"/>
                <w:lang w:eastAsia="ru-RU"/>
              </w:rPr>
              <w:t>International Journal of Economic Policy in Emerging Economies (2021)</w:t>
            </w:r>
          </w:p>
          <w:p w14:paraId="04AA39EA" w14:textId="11235015" w:rsidR="0063667D" w:rsidRPr="00875CB0" w:rsidRDefault="0063667D" w:rsidP="001731B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5CB0">
              <w:rPr>
                <w:sz w:val="24"/>
                <w:szCs w:val="24"/>
                <w:lang w:eastAsia="ru-RU"/>
              </w:rPr>
              <w:t xml:space="preserve">ISSN </w:t>
            </w:r>
            <w:r w:rsidR="007B7E80" w:rsidRPr="00875CB0">
              <w:rPr>
                <w:sz w:val="24"/>
                <w:szCs w:val="24"/>
                <w:lang w:eastAsia="ru-RU"/>
              </w:rPr>
              <w:t>17520452, DOI</w:t>
            </w:r>
            <w:r w:rsidRPr="00875CB0">
              <w:rPr>
                <w:sz w:val="24"/>
                <w:szCs w:val="24"/>
                <w:lang w:eastAsia="ru-RU"/>
              </w:rPr>
              <w:t xml:space="preserve"> 10.1504/IJEPEE.2021.111937</w:t>
            </w:r>
          </w:p>
          <w:p w14:paraId="04D89E6F" w14:textId="158C1CBD" w:rsidR="00363943" w:rsidRPr="00875CB0" w:rsidRDefault="00363943" w:rsidP="001731BA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5CB0">
              <w:rPr>
                <w:sz w:val="24"/>
                <w:szCs w:val="24"/>
              </w:rPr>
              <w:t>Economics and Econometrics - 51</w:t>
            </w:r>
            <w:r w:rsidRPr="00875CB0">
              <w:rPr>
                <w:rFonts w:eastAsia="Calibri"/>
                <w:sz w:val="24"/>
                <w:szCs w:val="24"/>
                <w:lang w:eastAsia="ru-RU"/>
              </w:rPr>
              <w:t xml:space="preserve"> процентиль.</w:t>
            </w:r>
          </w:p>
          <w:p w14:paraId="3B373B94" w14:textId="7296348D" w:rsidR="00FF6A4F" w:rsidRPr="00875CB0" w:rsidRDefault="00FF6A4F" w:rsidP="001731BA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75CB0">
              <w:rPr>
                <w:rFonts w:eastAsia="Calibri"/>
                <w:sz w:val="24"/>
                <w:szCs w:val="24"/>
                <w:lang w:val="kk-KZ" w:eastAsia="ru-RU"/>
              </w:rPr>
              <w:t xml:space="preserve">2. Привлечение инвестиций на рынке </w:t>
            </w:r>
            <w:r w:rsidRPr="00875CB0">
              <w:rPr>
                <w:rFonts w:eastAsia="Calibri"/>
                <w:sz w:val="24"/>
                <w:szCs w:val="24"/>
                <w:lang w:eastAsia="ru-RU"/>
              </w:rPr>
              <w:t>IPO</w:t>
            </w:r>
            <w:r w:rsidRPr="00875CB0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875CB0">
              <w:rPr>
                <w:rFonts w:eastAsia="Calibri"/>
                <w:sz w:val="24"/>
                <w:szCs w:val="24"/>
                <w:lang w:val="kk-KZ" w:eastAsia="ru-RU"/>
              </w:rPr>
              <w:t>Беларуси, Казахстана и России // Вопросы экономики, 2019</w:t>
            </w:r>
          </w:p>
          <w:p w14:paraId="73309A97" w14:textId="160F7BA2" w:rsidR="007E4E3A" w:rsidRPr="00875CB0" w:rsidRDefault="00FF6A4F" w:rsidP="00FF6A4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5CB0">
              <w:rPr>
                <w:rFonts w:eastAsia="Calibri"/>
                <w:sz w:val="24"/>
                <w:szCs w:val="24"/>
                <w:lang w:eastAsia="ru-RU"/>
              </w:rPr>
              <w:t>ISSN 20430795</w:t>
            </w:r>
          </w:p>
          <w:p w14:paraId="6B06BCE2" w14:textId="77777777" w:rsidR="00FF6A4F" w:rsidRPr="00875CB0" w:rsidRDefault="00FF6A4F" w:rsidP="00FF6A4F">
            <w:pPr>
              <w:shd w:val="clear" w:color="auto" w:fill="FFFFFF"/>
              <w:spacing w:after="0" w:line="240" w:lineRule="auto"/>
              <w:jc w:val="both"/>
              <w:rPr>
                <w:color w:val="2E2E2E"/>
                <w:sz w:val="24"/>
                <w:szCs w:val="24"/>
                <w:lang w:eastAsia="ru-RU"/>
              </w:rPr>
            </w:pPr>
          </w:p>
          <w:p w14:paraId="5ACA56D5" w14:textId="77777777" w:rsidR="00F57966" w:rsidRPr="00875CB0" w:rsidRDefault="007E4E3A" w:rsidP="001731BA">
            <w:pPr>
              <w:spacing w:after="0" w:line="240" w:lineRule="auto"/>
              <w:jc w:val="both"/>
              <w:rPr>
                <w:color w:val="2E2E2E"/>
                <w:sz w:val="24"/>
                <w:szCs w:val="24"/>
                <w:lang w:eastAsia="ru-RU"/>
              </w:rPr>
            </w:pPr>
            <w:r w:rsidRPr="00875CB0">
              <w:rPr>
                <w:color w:val="2E2E2E"/>
                <w:sz w:val="24"/>
                <w:szCs w:val="24"/>
                <w:lang w:eastAsia="ru-RU"/>
              </w:rPr>
              <w:t>DOI10.</w:t>
            </w:r>
            <w:r w:rsidR="004009BD" w:rsidRPr="00875CB0">
              <w:rPr>
                <w:color w:val="2E2E2E"/>
                <w:sz w:val="24"/>
                <w:szCs w:val="24"/>
                <w:lang w:eastAsia="ru-RU"/>
              </w:rPr>
              <w:t>32609</w:t>
            </w:r>
            <w:r w:rsidR="008527C2" w:rsidRPr="00875CB0">
              <w:rPr>
                <w:color w:val="2E2E2E"/>
                <w:sz w:val="24"/>
                <w:szCs w:val="24"/>
                <w:lang w:eastAsia="ru-RU"/>
              </w:rPr>
              <w:t>/0042-8736</w:t>
            </w:r>
            <w:r w:rsidR="00C66EA0" w:rsidRPr="00875CB0">
              <w:rPr>
                <w:color w:val="2E2E2E"/>
                <w:sz w:val="24"/>
                <w:szCs w:val="24"/>
                <w:lang w:eastAsia="ru-RU"/>
              </w:rPr>
              <w:t>-2019-12-72-89</w:t>
            </w:r>
          </w:p>
          <w:p w14:paraId="7C18F794" w14:textId="056DA7C8" w:rsidR="007375D8" w:rsidRPr="00875CB0" w:rsidRDefault="007375D8" w:rsidP="001731B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5CB0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875CB0">
              <w:rPr>
                <w:rFonts w:eastAsia="Calibri"/>
                <w:sz w:val="24"/>
                <w:szCs w:val="24"/>
                <w:lang w:val="ru-RU" w:eastAsia="ru-RU"/>
              </w:rPr>
              <w:t>Категория</w:t>
            </w:r>
            <w:r w:rsidRPr="00875CB0">
              <w:rPr>
                <w:rFonts w:eastAsia="Calibri"/>
                <w:sz w:val="24"/>
                <w:szCs w:val="24"/>
                <w:lang w:eastAsia="ru-RU"/>
              </w:rPr>
              <w:t xml:space="preserve"> –</w:t>
            </w:r>
            <w:r w:rsidR="006110CA" w:rsidRPr="00875CB0">
              <w:rPr>
                <w:sz w:val="24"/>
                <w:szCs w:val="24"/>
                <w:shd w:val="clear" w:color="auto" w:fill="FFFFFF"/>
              </w:rPr>
              <w:t xml:space="preserve">Finance 50 </w:t>
            </w:r>
            <w:r w:rsidR="006110CA" w:rsidRPr="00875CB0">
              <w:rPr>
                <w:sz w:val="24"/>
                <w:szCs w:val="24"/>
                <w:shd w:val="clear" w:color="auto" w:fill="FFFFFF"/>
                <w:lang w:val="ru-RU"/>
              </w:rPr>
              <w:t>процентиль</w:t>
            </w:r>
          </w:p>
          <w:p w14:paraId="1453A869" w14:textId="142E1D81" w:rsidR="007B30CF" w:rsidRPr="00875CB0" w:rsidRDefault="007B30CF" w:rsidP="00F57966">
            <w:pPr>
              <w:spacing w:after="0" w:line="240" w:lineRule="auto"/>
              <w:jc w:val="both"/>
              <w:rPr>
                <w:color w:val="2E2E2E"/>
                <w:sz w:val="24"/>
                <w:szCs w:val="24"/>
                <w:lang w:eastAsia="ru-RU"/>
              </w:rPr>
            </w:pPr>
          </w:p>
          <w:p w14:paraId="31B2E0C8" w14:textId="3CD8C7F6" w:rsidR="001A1C53" w:rsidRPr="00875CB0" w:rsidRDefault="00427D12" w:rsidP="001731BA">
            <w:pPr>
              <w:shd w:val="clear" w:color="auto" w:fill="FFFFFF"/>
              <w:spacing w:after="0" w:line="240" w:lineRule="auto"/>
              <w:jc w:val="both"/>
              <w:rPr>
                <w:color w:val="2E2E2E"/>
                <w:sz w:val="24"/>
                <w:szCs w:val="24"/>
                <w:lang w:eastAsia="ru-RU"/>
              </w:rPr>
            </w:pPr>
            <w:r w:rsidRPr="00875CB0">
              <w:rPr>
                <w:color w:val="2E2E2E"/>
                <w:sz w:val="24"/>
                <w:szCs w:val="24"/>
                <w:lang w:val="ru-RU" w:eastAsia="ru-RU"/>
              </w:rPr>
              <w:t>В</w:t>
            </w:r>
            <w:r w:rsidRPr="00875CB0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Pr="00875CB0">
              <w:rPr>
                <w:color w:val="2E2E2E"/>
                <w:sz w:val="24"/>
                <w:szCs w:val="24"/>
                <w:lang w:val="ru-RU" w:eastAsia="ru-RU"/>
              </w:rPr>
              <w:t>базе</w:t>
            </w:r>
            <w:r w:rsidRPr="00875CB0">
              <w:rPr>
                <w:color w:val="2E2E2E"/>
                <w:sz w:val="24"/>
                <w:szCs w:val="24"/>
                <w:lang w:eastAsia="ru-RU"/>
              </w:rPr>
              <w:t xml:space="preserve"> </w:t>
            </w:r>
            <w:r w:rsidR="00246700" w:rsidRPr="00875CB0">
              <w:rPr>
                <w:color w:val="000000"/>
                <w:sz w:val="24"/>
                <w:szCs w:val="24"/>
              </w:rPr>
              <w:t>Web of Science</w:t>
            </w:r>
          </w:p>
          <w:p w14:paraId="4D32C177" w14:textId="753918DF" w:rsidR="00F36240" w:rsidRPr="001731BA" w:rsidRDefault="00F36240" w:rsidP="001731BA">
            <w:pPr>
              <w:pStyle w:val="3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1731BA">
              <w:rPr>
                <w:rFonts w:ascii="Times New Roman" w:hAnsi="Times New Roman"/>
                <w:color w:val="2E2E2E"/>
                <w:lang w:eastAsia="ru-RU"/>
              </w:rPr>
              <w:t>1</w:t>
            </w:r>
            <w:r w:rsidRPr="00716AE0">
              <w:rPr>
                <w:rFonts w:ascii="Times New Roman" w:hAnsi="Times New Roman"/>
                <w:color w:val="2E2E2E"/>
                <w:lang w:eastAsia="ru-RU"/>
              </w:rPr>
              <w:t>.</w:t>
            </w:r>
            <w:r w:rsidRPr="00716AE0">
              <w:rPr>
                <w:rFonts w:ascii="Times New Roman" w:hAnsi="Times New Roman"/>
              </w:rPr>
              <w:t xml:space="preserve"> </w:t>
            </w:r>
            <w:hyperlink r:id="rId5" w:history="1">
              <w:r w:rsidR="003E50C8" w:rsidRPr="00716AE0">
                <w:rPr>
                  <w:rFonts w:ascii="Times New Roman" w:eastAsia="Calibri" w:hAnsi="Times New Roman"/>
                  <w:color w:val="auto"/>
                  <w:kern w:val="2"/>
                  <w:shd w:val="clear" w:color="auto" w:fill="FFFFFF"/>
                  <w14:ligatures w14:val="standardContextual"/>
                </w:rPr>
                <w:t>Basics of finance management in cultural and social and economic development of Kazakhstan</w:t>
              </w:r>
            </w:hyperlink>
            <w:r w:rsidR="00716AE0" w:rsidRPr="00716AE0">
              <w:t xml:space="preserve"> </w:t>
            </w:r>
            <w:hyperlink r:id="rId6" w:history="1">
              <w:r w:rsidRPr="001731BA">
                <w:rPr>
                  <w:rFonts w:ascii="Times New Roman" w:hAnsi="Times New Roman"/>
                  <w:bCs/>
                  <w:color w:val="auto"/>
                  <w:bdr w:val="none" w:sz="0" w:space="0" w:color="auto" w:frame="1"/>
                  <w:lang w:val="en"/>
                </w:rPr>
                <w:t xml:space="preserve">Bulletin of the national academy of sciences of the republic of </w:t>
              </w:r>
              <w:r w:rsidR="00786D4E" w:rsidRPr="001731BA">
                <w:rPr>
                  <w:rFonts w:ascii="Times New Roman" w:hAnsi="Times New Roman"/>
                  <w:bCs/>
                  <w:color w:val="auto"/>
                  <w:bdr w:val="none" w:sz="0" w:space="0" w:color="auto" w:frame="1"/>
                  <w:lang w:val="en"/>
                </w:rPr>
                <w:t>Kazakhstan</w:t>
              </w:r>
            </w:hyperlink>
            <w:r w:rsidRPr="001731BA">
              <w:rPr>
                <w:rFonts w:ascii="Times New Roman" w:hAnsi="Times New Roman"/>
                <w:color w:val="auto"/>
                <w:lang w:val="kk-KZ"/>
              </w:rPr>
              <w:t>, 2018г, №</w:t>
            </w:r>
            <w:r w:rsidRPr="001731BA">
              <w:rPr>
                <w:rFonts w:ascii="Times New Roman" w:hAnsi="Times New Roman"/>
                <w:color w:val="auto"/>
              </w:rPr>
              <w:t>3</w:t>
            </w:r>
            <w:r w:rsidRPr="001731BA">
              <w:rPr>
                <w:rFonts w:ascii="Times New Roman" w:hAnsi="Times New Roman"/>
                <w:color w:val="auto"/>
                <w:lang w:val="kk-KZ"/>
              </w:rPr>
              <w:t xml:space="preserve">, </w:t>
            </w:r>
            <w:r w:rsidRPr="001731BA">
              <w:rPr>
                <w:rFonts w:ascii="Times New Roman" w:hAnsi="Times New Roman"/>
                <w:color w:val="auto"/>
              </w:rPr>
              <w:t>С</w:t>
            </w:r>
            <w:r w:rsidRPr="001731BA">
              <w:rPr>
                <w:rFonts w:ascii="Times New Roman" w:hAnsi="Times New Roman"/>
                <w:color w:val="auto"/>
                <w:lang w:val="kk-KZ"/>
              </w:rPr>
              <w:t>.</w:t>
            </w:r>
            <w:r w:rsidRPr="001731BA">
              <w:rPr>
                <w:rFonts w:ascii="Times New Roman" w:hAnsi="Times New Roman"/>
                <w:color w:val="auto"/>
              </w:rPr>
              <w:t>167-171</w:t>
            </w:r>
          </w:p>
          <w:p w14:paraId="2F34E386" w14:textId="77777777" w:rsidR="00F36240" w:rsidRPr="000A7AB5" w:rsidRDefault="00F36240" w:rsidP="001731B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0A7AB5">
              <w:rPr>
                <w:sz w:val="24"/>
                <w:szCs w:val="24"/>
                <w:lang w:val="kk-KZ"/>
              </w:rPr>
              <w:t>ISSN:1991-3494</w:t>
            </w:r>
            <w:r w:rsidRPr="00F36240">
              <w:rPr>
                <w:sz w:val="24"/>
                <w:szCs w:val="24"/>
                <w:lang w:val="kk-KZ"/>
              </w:rPr>
              <w:t xml:space="preserve">, </w:t>
            </w:r>
            <w:r w:rsidRPr="000A7AB5">
              <w:rPr>
                <w:sz w:val="24"/>
                <w:szCs w:val="24"/>
                <w:lang w:val="kk-KZ"/>
              </w:rPr>
              <w:t>eISSN:2518-1467</w:t>
            </w:r>
          </w:p>
          <w:p w14:paraId="5F5EF837" w14:textId="6E6645FD" w:rsidR="007E654E" w:rsidRPr="00953F90" w:rsidRDefault="007E654E" w:rsidP="001731B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7E654E">
              <w:rPr>
                <w:sz w:val="24"/>
                <w:szCs w:val="24"/>
                <w:lang w:val="kk-KZ"/>
              </w:rPr>
              <w:t>Multidisciplinary sciences</w:t>
            </w:r>
            <w:r w:rsidRPr="007E654E">
              <w:rPr>
                <w:i/>
                <w:iCs/>
                <w:sz w:val="24"/>
                <w:szCs w:val="24"/>
                <w:lang w:val="kk-KZ"/>
              </w:rPr>
              <w:t>в ESCI редакция</w:t>
            </w:r>
            <w:r w:rsidR="000272EA" w:rsidRPr="000A7AB5">
              <w:rPr>
                <w:i/>
                <w:iCs/>
                <w:sz w:val="24"/>
                <w:szCs w:val="24"/>
                <w:lang w:val="kk-KZ"/>
              </w:rPr>
              <w:t xml:space="preserve">, </w:t>
            </w:r>
            <w:r w:rsidR="000272EA" w:rsidRPr="00953F90">
              <w:rPr>
                <w:i/>
                <w:iCs/>
                <w:sz w:val="24"/>
                <w:szCs w:val="24"/>
                <w:lang w:val="kk-KZ"/>
              </w:rPr>
              <w:t>к</w:t>
            </w:r>
            <w:r w:rsidRPr="00953F90">
              <w:rPr>
                <w:sz w:val="24"/>
                <w:szCs w:val="24"/>
                <w:shd w:val="clear" w:color="auto" w:fill="FFFFFF"/>
                <w:lang w:val="kk-KZ"/>
              </w:rPr>
              <w:t>вартиль категории Q2</w:t>
            </w:r>
          </w:p>
          <w:p w14:paraId="339F9605" w14:textId="64A03AE3" w:rsidR="00404ED4" w:rsidRPr="00953F90" w:rsidRDefault="00404ED4" w:rsidP="001731BA">
            <w:pPr>
              <w:shd w:val="clear" w:color="auto" w:fill="FFFFFF"/>
              <w:spacing w:after="0" w:line="240" w:lineRule="auto"/>
              <w:jc w:val="both"/>
              <w:rPr>
                <w:color w:val="424242"/>
                <w:sz w:val="24"/>
                <w:szCs w:val="24"/>
                <w:lang w:val="en"/>
              </w:rPr>
            </w:pPr>
            <w:r w:rsidRPr="00953F90">
              <w:rPr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6D30E4" w:rsidRPr="00953F90">
              <w:rPr>
                <w:color w:val="424242"/>
                <w:sz w:val="24"/>
                <w:szCs w:val="24"/>
                <w:lang w:val="en"/>
              </w:rPr>
              <w:t xml:space="preserve"> Trends, problems and prospects of the ipo's market development</w:t>
            </w:r>
          </w:p>
          <w:p w14:paraId="45A3E723" w14:textId="32FB3E8B" w:rsidR="005D655A" w:rsidRPr="00953F90" w:rsidRDefault="00897687" w:rsidP="001731B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sz w:val="24"/>
                <w:szCs w:val="24"/>
                <w:lang w:val="kk-KZ"/>
              </w:rPr>
            </w:pPr>
            <w:hyperlink r:id="rId7" w:history="1">
              <w:r w:rsidR="005D655A" w:rsidRPr="00953F90">
                <w:rPr>
                  <w:sz w:val="24"/>
                  <w:szCs w:val="24"/>
                  <w:bdr w:val="none" w:sz="0" w:space="0" w:color="auto" w:frame="1"/>
                  <w:lang w:val="en"/>
                </w:rPr>
                <w:t>Bulletin of the national academy of sciences of the republic of kazakhstan</w:t>
              </w:r>
            </w:hyperlink>
            <w:r w:rsidR="005D655A" w:rsidRPr="00953F90">
              <w:rPr>
                <w:sz w:val="24"/>
                <w:szCs w:val="24"/>
                <w:lang w:val="kk-KZ"/>
              </w:rPr>
              <w:t>, 2018г, №</w:t>
            </w:r>
            <w:r>
              <w:rPr>
                <w:sz w:val="24"/>
                <w:szCs w:val="24"/>
                <w:lang w:val="kk-KZ"/>
              </w:rPr>
              <w:t>4</w:t>
            </w:r>
            <w:r w:rsidR="005D655A" w:rsidRPr="00953F90">
              <w:rPr>
                <w:sz w:val="24"/>
                <w:szCs w:val="24"/>
                <w:lang w:val="kk-KZ"/>
              </w:rPr>
              <w:t xml:space="preserve">, </w:t>
            </w:r>
            <w:r w:rsidR="005D655A" w:rsidRPr="00953F90">
              <w:rPr>
                <w:sz w:val="24"/>
                <w:szCs w:val="24"/>
              </w:rPr>
              <w:t>С</w:t>
            </w:r>
            <w:r w:rsidR="005D655A" w:rsidRPr="00953F90">
              <w:rPr>
                <w:sz w:val="24"/>
                <w:szCs w:val="24"/>
                <w:lang w:val="kk-KZ"/>
              </w:rPr>
              <w:t>.</w:t>
            </w:r>
            <w:r w:rsidR="005D655A" w:rsidRPr="00953F90">
              <w:rPr>
                <w:color w:val="000000"/>
                <w:sz w:val="24"/>
                <w:szCs w:val="24"/>
                <w:shd w:val="clear" w:color="auto" w:fill="FFFFFF"/>
              </w:rPr>
              <w:t xml:space="preserve"> 86-98</w:t>
            </w:r>
          </w:p>
          <w:p w14:paraId="3BE71490" w14:textId="3F19A8E0" w:rsidR="005D655A" w:rsidRPr="00953F90" w:rsidRDefault="005D655A" w:rsidP="001731B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53F90">
              <w:rPr>
                <w:sz w:val="24"/>
                <w:szCs w:val="24"/>
                <w:lang w:val="kk-KZ"/>
              </w:rPr>
              <w:t>ISSN:1991-3494, eISSN:2518-1467</w:t>
            </w:r>
            <w:r w:rsidR="00BC5F8B" w:rsidRPr="00953F90">
              <w:rPr>
                <w:sz w:val="24"/>
                <w:szCs w:val="24"/>
                <w:lang w:val="kk-KZ"/>
              </w:rPr>
              <w:t xml:space="preserve"> Multidisciplinary sciences</w:t>
            </w:r>
            <w:r w:rsidR="00BC5F8B" w:rsidRPr="00953F90">
              <w:rPr>
                <w:i/>
                <w:iCs/>
                <w:sz w:val="24"/>
                <w:szCs w:val="24"/>
                <w:lang w:val="kk-KZ"/>
              </w:rPr>
              <w:t>в ESCI редакция,</w:t>
            </w:r>
            <w:r w:rsidR="00F35289" w:rsidRPr="00953F90">
              <w:rPr>
                <w:i/>
                <w:iCs/>
                <w:sz w:val="24"/>
                <w:szCs w:val="24"/>
                <w:lang w:val="kk-KZ"/>
              </w:rPr>
              <w:t xml:space="preserve"> к</w:t>
            </w:r>
            <w:r w:rsidR="00BC5F8B" w:rsidRPr="00953F90">
              <w:rPr>
                <w:sz w:val="24"/>
                <w:szCs w:val="24"/>
                <w:shd w:val="clear" w:color="auto" w:fill="FFFFFF"/>
                <w:lang w:val="kk-KZ"/>
              </w:rPr>
              <w:t>вартиль категории Q2</w:t>
            </w:r>
          </w:p>
          <w:p w14:paraId="0502E8BD" w14:textId="77777777" w:rsidR="00710ED2" w:rsidRPr="00953F90" w:rsidRDefault="00710ED2" w:rsidP="001731B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14:paraId="0EE68591" w14:textId="04E8BA44" w:rsidR="00633B3C" w:rsidRPr="00953F90" w:rsidRDefault="00952E69" w:rsidP="00710ED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53F90">
              <w:rPr>
                <w:sz w:val="24"/>
                <w:szCs w:val="24"/>
                <w:lang w:val="kk-KZ"/>
              </w:rPr>
              <w:t>В журналах</w:t>
            </w:r>
            <w:r w:rsidR="00A91650" w:rsidRPr="00953F90">
              <w:rPr>
                <w:sz w:val="24"/>
                <w:szCs w:val="24"/>
                <w:lang w:val="kk-KZ"/>
              </w:rPr>
              <w:t xml:space="preserve"> ВАК РФ и других зарубежных изданий</w:t>
            </w:r>
            <w:r w:rsidR="00DB3994" w:rsidRPr="00953F90">
              <w:rPr>
                <w:sz w:val="24"/>
                <w:szCs w:val="24"/>
                <w:lang w:val="kk-KZ"/>
              </w:rPr>
              <w:t>-</w:t>
            </w:r>
            <w:r w:rsidR="00786D4E" w:rsidRPr="00953F90">
              <w:rPr>
                <w:sz w:val="24"/>
                <w:szCs w:val="24"/>
                <w:lang w:val="kk-KZ"/>
              </w:rPr>
              <w:t>10</w:t>
            </w:r>
          </w:p>
          <w:p w14:paraId="61A7F560" w14:textId="5E6C8DE5" w:rsidR="00220F43" w:rsidRDefault="00220F43" w:rsidP="00926FCD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1.</w:t>
            </w:r>
            <w:r w:rsidRPr="00220F43">
              <w:rPr>
                <w:rFonts w:eastAsia="MS Mincho"/>
                <w:sz w:val="24"/>
                <w:szCs w:val="24"/>
                <w:lang w:val="ru-RU" w:eastAsia="ja-JP"/>
              </w:rPr>
              <w:t xml:space="preserve"> Организация банковского регулирования и надзора в Республике </w:t>
            </w:r>
            <w:r w:rsidR="00C30691" w:rsidRPr="00220F43">
              <w:rPr>
                <w:rFonts w:eastAsia="MS Mincho"/>
                <w:sz w:val="24"/>
                <w:szCs w:val="24"/>
                <w:lang w:val="ru-RU" w:eastAsia="ja-JP"/>
              </w:rPr>
              <w:t xml:space="preserve">Казахстан </w:t>
            </w:r>
            <w:r w:rsidR="00C30691">
              <w:rPr>
                <w:rFonts w:eastAsia="MS Mincho"/>
                <w:sz w:val="24"/>
                <w:szCs w:val="24"/>
                <w:lang w:val="ru-RU" w:eastAsia="ja-JP"/>
              </w:rPr>
              <w:t xml:space="preserve">// </w:t>
            </w:r>
            <w:r w:rsidR="00C30691" w:rsidRPr="00C30691">
              <w:rPr>
                <w:snapToGrid w:val="0"/>
                <w:sz w:val="24"/>
                <w:szCs w:val="24"/>
                <w:lang w:val="kk-KZ" w:eastAsia="ru-RU"/>
              </w:rPr>
              <w:t xml:space="preserve">Вестник Ульяновской государственной </w:t>
            </w:r>
            <w:r w:rsidR="00C30691" w:rsidRPr="00C30691">
              <w:rPr>
                <w:snapToGrid w:val="0"/>
                <w:sz w:val="24"/>
                <w:szCs w:val="24"/>
                <w:lang w:val="ru-RU" w:eastAsia="ru-RU"/>
              </w:rPr>
              <w:t xml:space="preserve"> с</w:t>
            </w:r>
            <w:r w:rsidR="00C30691" w:rsidRPr="00C30691">
              <w:rPr>
                <w:snapToGrid w:val="0"/>
                <w:sz w:val="24"/>
                <w:szCs w:val="24"/>
                <w:lang w:val="kk-KZ" w:eastAsia="ru-RU"/>
              </w:rPr>
              <w:t>ельско</w:t>
            </w:r>
            <w:r w:rsidR="00C30691" w:rsidRPr="00C30691">
              <w:rPr>
                <w:snapToGrid w:val="0"/>
                <w:sz w:val="24"/>
                <w:szCs w:val="24"/>
                <w:lang w:val="ru-RU" w:eastAsia="ru-RU"/>
              </w:rPr>
              <w:t>хо</w:t>
            </w:r>
            <w:r w:rsidR="00C30691" w:rsidRPr="00C30691">
              <w:rPr>
                <w:snapToGrid w:val="0"/>
                <w:sz w:val="24"/>
                <w:szCs w:val="24"/>
                <w:lang w:val="kk-KZ" w:eastAsia="ru-RU"/>
              </w:rPr>
              <w:t>зяйственной академии. Ульяновск.2009.</w:t>
            </w:r>
            <w:r w:rsidR="007E6588" w:rsidRPr="00467F18">
              <w:rPr>
                <w:snapToGrid w:val="0"/>
                <w:sz w:val="24"/>
                <w:szCs w:val="24"/>
                <w:lang w:val="kk-KZ" w:eastAsia="ru-RU"/>
              </w:rPr>
              <w:t xml:space="preserve"> ВАК РФ</w:t>
            </w:r>
            <w:r w:rsidR="007E6588">
              <w:rPr>
                <w:snapToGrid w:val="0"/>
                <w:sz w:val="24"/>
                <w:szCs w:val="24"/>
                <w:lang w:val="kk-KZ" w:eastAsia="ru-RU"/>
              </w:rPr>
              <w:t xml:space="preserve"> </w:t>
            </w:r>
            <w:r w:rsidR="00C30691" w:rsidRPr="00C30691">
              <w:rPr>
                <w:snapToGrid w:val="0"/>
                <w:sz w:val="24"/>
                <w:szCs w:val="24"/>
                <w:lang w:val="kk-KZ" w:eastAsia="ru-RU"/>
              </w:rPr>
              <w:t>-№2(9). - с.25-30</w:t>
            </w:r>
            <w:r w:rsidR="00C30691" w:rsidRPr="00C30691">
              <w:rPr>
                <w:snapToGrid w:val="0"/>
                <w:sz w:val="24"/>
                <w:szCs w:val="24"/>
                <w:lang w:val="ru-RU" w:eastAsia="ru-RU"/>
              </w:rPr>
              <w:t>.</w:t>
            </w:r>
          </w:p>
          <w:p w14:paraId="1C335CCA" w14:textId="70513B45" w:rsidR="00467F18" w:rsidRDefault="00710ED2" w:rsidP="00926FCD">
            <w:pPr>
              <w:spacing w:after="0" w:line="240" w:lineRule="auto"/>
              <w:jc w:val="both"/>
              <w:rPr>
                <w:snapToGrid w:val="0"/>
                <w:sz w:val="24"/>
                <w:szCs w:val="24"/>
                <w:lang w:val="kk-KZ" w:eastAsia="ru-RU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2.</w:t>
            </w:r>
            <w:r w:rsidR="00A7778C" w:rsidRPr="00A7778C">
              <w:rPr>
                <w:sz w:val="24"/>
                <w:szCs w:val="24"/>
                <w:lang w:val="ru-RU" w:eastAsia="ru-RU"/>
              </w:rPr>
              <w:t xml:space="preserve"> Влияние финансовой глобализации на развитие банковской системы Республики Казахстан</w:t>
            </w:r>
            <w:r w:rsidR="00A7778C">
              <w:rPr>
                <w:sz w:val="24"/>
                <w:szCs w:val="24"/>
                <w:lang w:val="ru-RU" w:eastAsia="ru-RU"/>
              </w:rPr>
              <w:t xml:space="preserve"> //</w:t>
            </w:r>
            <w:r w:rsidR="00A7778C" w:rsidRPr="00A7778C">
              <w:rPr>
                <w:sz w:val="24"/>
                <w:szCs w:val="24"/>
                <w:lang w:val="ru-RU" w:eastAsia="ru-RU"/>
              </w:rPr>
              <w:t xml:space="preserve">  </w:t>
            </w:r>
            <w:r w:rsidR="00A7778C" w:rsidRPr="00A7778C">
              <w:rPr>
                <w:sz w:val="24"/>
                <w:szCs w:val="24"/>
                <w:lang w:val="ru-RU" w:eastAsia="ru-RU"/>
              </w:rPr>
              <w:br/>
            </w:r>
            <w:r w:rsidR="007E6588" w:rsidRPr="00467F18">
              <w:rPr>
                <w:snapToGrid w:val="0"/>
                <w:sz w:val="24"/>
                <w:szCs w:val="24"/>
                <w:lang w:val="kk-KZ" w:eastAsia="ru-RU"/>
              </w:rPr>
              <w:t>Фундаментальные исследования</w:t>
            </w:r>
            <w:r w:rsidR="00467F18" w:rsidRPr="00467F18">
              <w:rPr>
                <w:snapToGrid w:val="0"/>
                <w:sz w:val="24"/>
                <w:szCs w:val="24"/>
                <w:lang w:val="kk-KZ" w:eastAsia="ru-RU"/>
              </w:rPr>
              <w:t xml:space="preserve"> / журнал РАЕ, ВАК РФ, </w:t>
            </w:r>
            <w:r w:rsidR="00964F1B" w:rsidRPr="00467F18">
              <w:rPr>
                <w:snapToGrid w:val="0"/>
                <w:sz w:val="24"/>
                <w:szCs w:val="24"/>
                <w:lang w:val="kk-KZ" w:eastAsia="ru-RU"/>
              </w:rPr>
              <w:t>РИНЦ. -</w:t>
            </w:r>
            <w:r w:rsidR="00467F18" w:rsidRPr="00467F18">
              <w:rPr>
                <w:snapToGrid w:val="0"/>
                <w:sz w:val="24"/>
                <w:szCs w:val="24"/>
                <w:lang w:val="kk-KZ" w:eastAsia="ru-RU"/>
              </w:rPr>
              <w:t>2014.-№9 (часть8).-с.1820-1824</w:t>
            </w:r>
          </w:p>
          <w:p w14:paraId="2A522BBB" w14:textId="77777777" w:rsidR="00375699" w:rsidRPr="00375699" w:rsidRDefault="00964F1B" w:rsidP="00926FCD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napToGrid w:val="0"/>
                <w:sz w:val="24"/>
                <w:szCs w:val="24"/>
                <w:lang w:val="kk-KZ" w:eastAsia="ru-RU"/>
              </w:rPr>
              <w:t>3.</w:t>
            </w:r>
            <w:r w:rsidR="0075190F" w:rsidRPr="0075190F">
              <w:rPr>
                <w:sz w:val="24"/>
                <w:szCs w:val="24"/>
                <w:lang w:val="ru-RU" w:eastAsia="ru-RU"/>
              </w:rPr>
              <w:t xml:space="preserve"> Влияние тенденций развития финансовой глобализации на денежно-кредитную политику центральных банков государств</w:t>
            </w:r>
            <w:r w:rsidR="0075190F">
              <w:rPr>
                <w:sz w:val="24"/>
                <w:szCs w:val="24"/>
                <w:lang w:val="ru-RU" w:eastAsia="ru-RU"/>
              </w:rPr>
              <w:t xml:space="preserve"> //</w:t>
            </w:r>
            <w:r w:rsidR="00375699" w:rsidRPr="00375699">
              <w:rPr>
                <w:sz w:val="24"/>
                <w:szCs w:val="24"/>
                <w:lang w:val="ru-RU" w:eastAsia="ru-RU"/>
              </w:rPr>
              <w:t>Фундаментальные  исследования // журнал РАЕ, ВАК РФ, РИНЦ.-2015.- №2 (часть 13).-с.2910-2914</w:t>
            </w:r>
          </w:p>
          <w:p w14:paraId="16CF3705" w14:textId="7F18F6C4" w:rsidR="00964F1B" w:rsidRDefault="00375699" w:rsidP="00926FC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kk-KZ" w:eastAsia="ru-RU"/>
              </w:rPr>
              <w:lastRenderedPageBreak/>
              <w:t>4.</w:t>
            </w:r>
            <w:r w:rsidR="00F6343C" w:rsidRPr="00F6343C">
              <w:rPr>
                <w:rFonts w:eastAsia="Calibri"/>
                <w:sz w:val="24"/>
                <w:szCs w:val="24"/>
                <w:lang w:val="uk-UA" w:eastAsia="ru-RU"/>
              </w:rPr>
              <w:t xml:space="preserve"> Банки Казахстана в условиях экономической нестабильности</w:t>
            </w:r>
            <w:r w:rsidR="00F6343C">
              <w:rPr>
                <w:rFonts w:eastAsia="Calibri"/>
                <w:sz w:val="24"/>
                <w:szCs w:val="24"/>
                <w:lang w:val="uk-UA" w:eastAsia="ru-RU"/>
              </w:rPr>
              <w:t xml:space="preserve"> //</w:t>
            </w:r>
            <w:r w:rsidR="009C3F1E" w:rsidRPr="009C3F1E">
              <w:rPr>
                <w:rFonts w:eastAsia="Calibri"/>
                <w:sz w:val="24"/>
                <w:szCs w:val="24"/>
                <w:lang w:val="uk-UA" w:eastAsia="ru-RU"/>
              </w:rPr>
              <w:t xml:space="preserve"> Интеллект. Инновации. Инвестиции. Журнал РИНЦ, ВАК РФ. – г. Оренбург: Оренбургский государственный университет, РФ, 2016. – № 11. – ISSN 2077 – 7175. – С.  60-66</w:t>
            </w:r>
          </w:p>
          <w:p w14:paraId="50FCE7E1" w14:textId="0EBDC69C" w:rsidR="009C3F1E" w:rsidRDefault="009C3F1E" w:rsidP="00926FCD">
            <w:pPr>
              <w:spacing w:after="0" w:line="240" w:lineRule="auto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eastAsia="Calibri"/>
                <w:snapToGrid w:val="0"/>
                <w:sz w:val="24"/>
                <w:szCs w:val="24"/>
                <w:lang w:val="uk-UA" w:eastAsia="ru-RU"/>
              </w:rPr>
              <w:t>5.</w:t>
            </w:r>
            <w:r w:rsidR="00424BBB" w:rsidRPr="00424BBB">
              <w:rPr>
                <w:rFonts w:eastAsia="MS Mincho"/>
                <w:color w:val="000000"/>
                <w:sz w:val="24"/>
                <w:szCs w:val="24"/>
                <w:lang w:val="ru-RU" w:eastAsia="ja-JP"/>
              </w:rPr>
              <w:t xml:space="preserve"> Факторы, влияющие на развитие банковской деятельности в Казахстане в условиях роста неопределенности</w:t>
            </w:r>
            <w:r w:rsidR="000D77F5">
              <w:rPr>
                <w:rFonts w:eastAsia="MS Mincho"/>
                <w:color w:val="000000"/>
                <w:sz w:val="24"/>
                <w:szCs w:val="24"/>
                <w:lang w:val="ru-RU" w:eastAsia="ja-JP"/>
              </w:rPr>
              <w:t xml:space="preserve"> //</w:t>
            </w:r>
            <w:r w:rsidR="000A1BCE" w:rsidRPr="000A1BCE">
              <w:rPr>
                <w:rFonts w:eastAsia="MS Mincho"/>
                <w:color w:val="000000"/>
                <w:sz w:val="24"/>
                <w:szCs w:val="24"/>
                <w:lang w:val="ru-RU" w:eastAsia="ja-JP"/>
              </w:rPr>
              <w:t xml:space="preserve"> </w:t>
            </w:r>
            <w:r w:rsidR="00973335" w:rsidRPr="00973335">
              <w:rPr>
                <w:rFonts w:eastAsia="MS Mincho"/>
                <w:sz w:val="24"/>
                <w:szCs w:val="24"/>
                <w:lang w:val="ru-RU" w:eastAsia="ja-JP"/>
              </w:rPr>
              <w:t xml:space="preserve">Известия высших учебных заведений. Поволжский регион. </w:t>
            </w:r>
            <w:r w:rsidR="00973335" w:rsidRPr="00973335">
              <w:rPr>
                <w:rFonts w:eastAsia="MS Mincho"/>
                <w:color w:val="000000"/>
                <w:kern w:val="36"/>
                <w:sz w:val="24"/>
                <w:szCs w:val="24"/>
                <w:lang w:val="ru-RU" w:eastAsia="ja-JP"/>
              </w:rPr>
              <w:t>Общественные</w:t>
            </w:r>
            <w:r w:rsidR="00973335" w:rsidRPr="00973335">
              <w:rPr>
                <w:rFonts w:eastAsia="MS Mincho"/>
                <w:sz w:val="24"/>
                <w:szCs w:val="24"/>
                <w:lang w:val="ru-RU" w:eastAsia="ja-JP"/>
              </w:rPr>
              <w:t xml:space="preserve"> науки. Журнал. – г. Пенза: ФГБОУ ВО «Пензенский Государственный университет», </w:t>
            </w:r>
            <w:r w:rsidR="00071A4A">
              <w:rPr>
                <w:rFonts w:eastAsia="MS Mincho"/>
                <w:sz w:val="24"/>
                <w:szCs w:val="24"/>
                <w:lang w:val="ru-RU" w:eastAsia="ja-JP"/>
              </w:rPr>
              <w:t xml:space="preserve">ВАК </w:t>
            </w:r>
            <w:r w:rsidR="00973335" w:rsidRPr="00973335">
              <w:rPr>
                <w:rFonts w:eastAsia="MS Mincho"/>
                <w:sz w:val="24"/>
                <w:szCs w:val="24"/>
                <w:lang w:val="ru-RU" w:eastAsia="ja-JP"/>
              </w:rPr>
              <w:t>РФ</w:t>
            </w:r>
            <w:r w:rsidR="00973335" w:rsidRPr="00973335">
              <w:rPr>
                <w:rFonts w:eastAsia="MS Mincho"/>
                <w:bCs/>
                <w:color w:val="081422"/>
                <w:sz w:val="24"/>
                <w:szCs w:val="24"/>
                <w:lang w:val="ru-RU" w:eastAsia="ja-JP"/>
              </w:rPr>
              <w:t>.</w:t>
            </w:r>
            <w:r w:rsidR="00973335" w:rsidRPr="00973335">
              <w:rPr>
                <w:rFonts w:eastAsia="MS Mincho"/>
                <w:sz w:val="24"/>
                <w:szCs w:val="24"/>
                <w:lang w:val="ru-RU" w:eastAsia="ja-JP"/>
              </w:rPr>
              <w:t xml:space="preserve"> 2017. – № 1 (41). – С. 167 – 176.</w:t>
            </w:r>
          </w:p>
          <w:p w14:paraId="6C2E7137" w14:textId="496B3EDC" w:rsidR="000D1BC2" w:rsidRDefault="000D1BC2" w:rsidP="00926FCD">
            <w:pPr>
              <w:spacing w:after="0" w:line="240" w:lineRule="auto"/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eastAsia="MS Mincho"/>
                <w:snapToGrid w:val="0"/>
                <w:sz w:val="24"/>
                <w:szCs w:val="24"/>
                <w:lang w:val="kk-KZ" w:eastAsia="ja-JP"/>
              </w:rPr>
              <w:t>6.</w:t>
            </w:r>
            <w:r w:rsidR="00F06156" w:rsidRPr="00F06156">
              <w:rPr>
                <w:rFonts w:eastAsia="MS Mincho"/>
                <w:sz w:val="24"/>
                <w:szCs w:val="24"/>
                <w:lang w:val="ru-RU" w:eastAsia="ja-JP"/>
              </w:rPr>
              <w:t xml:space="preserve"> Современные аспекты  развития банковского сектора Казахстана</w:t>
            </w:r>
            <w:r w:rsidR="00F06156">
              <w:rPr>
                <w:rFonts w:eastAsia="MS Mincho"/>
                <w:sz w:val="24"/>
                <w:szCs w:val="24"/>
                <w:lang w:val="ru-RU" w:eastAsia="ja-JP"/>
              </w:rPr>
              <w:t xml:space="preserve"> //</w:t>
            </w:r>
            <w:r w:rsidR="00197885" w:rsidRPr="00197885">
              <w:rPr>
                <w:snapToGrid w:val="0"/>
                <w:sz w:val="24"/>
                <w:szCs w:val="24"/>
                <w:lang w:val="kk-KZ" w:eastAsia="ru-RU"/>
              </w:rPr>
              <w:t xml:space="preserve"> Материалы  </w:t>
            </w:r>
            <w:r w:rsidR="00197885" w:rsidRPr="00197885">
              <w:rPr>
                <w:snapToGrid w:val="0"/>
                <w:sz w:val="24"/>
                <w:szCs w:val="24"/>
                <w:lang w:eastAsia="ru-RU"/>
              </w:rPr>
              <w:t>XI</w:t>
            </w:r>
            <w:r w:rsidR="00197885" w:rsidRPr="00197885">
              <w:rPr>
                <w:snapToGrid w:val="0"/>
                <w:sz w:val="24"/>
                <w:szCs w:val="24"/>
                <w:lang w:val="ru-RU" w:eastAsia="ru-RU"/>
              </w:rPr>
              <w:t xml:space="preserve"> междун.науч.-практической конференции «Актуальные проблемы гуманитарных и социально-экономических наук»: Вольск (Россия), Ч.6.- С.76-82, № 11, 2017</w:t>
            </w:r>
          </w:p>
          <w:p w14:paraId="14F6331A" w14:textId="169EBE17" w:rsidR="00197885" w:rsidRDefault="00197885" w:rsidP="00926FC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kk-KZ" w:eastAsia="ru-RU"/>
              </w:rPr>
              <w:t>7.</w:t>
            </w:r>
            <w:r w:rsidR="0060264E" w:rsidRPr="0060264E">
              <w:rPr>
                <w:rFonts w:eastAsia="Calibri"/>
                <w:sz w:val="24"/>
                <w:szCs w:val="24"/>
                <w:lang w:val="uk-UA" w:eastAsia="ru-RU"/>
              </w:rPr>
              <w:t xml:space="preserve"> К вопросу о повышении финансовой грамотности населения Респуьлики  Казахстан в условиях цифровой экономики</w:t>
            </w:r>
            <w:r w:rsidR="0060264E">
              <w:rPr>
                <w:rFonts w:eastAsia="Calibri"/>
                <w:sz w:val="24"/>
                <w:szCs w:val="24"/>
                <w:lang w:val="uk-UA" w:eastAsia="ru-RU"/>
              </w:rPr>
              <w:t xml:space="preserve"> //</w:t>
            </w:r>
            <w:r w:rsidR="00E84102" w:rsidRPr="00E84102">
              <w:rPr>
                <w:rFonts w:eastAsia="Calibri"/>
                <w:sz w:val="24"/>
                <w:szCs w:val="24"/>
                <w:lang w:val="uk-UA" w:eastAsia="ru-RU"/>
              </w:rPr>
              <w:t xml:space="preserve"> Финансовые инновации в цифровой экономике / сборник материалов международного круглого стола: Москва, РУДН, 14 марта 2018 г.-С. 279- 286</w:t>
            </w:r>
          </w:p>
          <w:p w14:paraId="194D10D1" w14:textId="48E69257" w:rsidR="00E5634B" w:rsidRDefault="00E5634B" w:rsidP="00926FC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napToGrid w:val="0"/>
                <w:sz w:val="24"/>
                <w:szCs w:val="24"/>
                <w:lang w:val="uk-UA" w:eastAsia="ru-RU"/>
              </w:rPr>
              <w:t>8.</w:t>
            </w:r>
            <w:r w:rsidR="00637D3F" w:rsidRPr="00637D3F">
              <w:rPr>
                <w:rFonts w:eastAsia="Calibri"/>
                <w:sz w:val="24"/>
                <w:szCs w:val="24"/>
                <w:lang w:val="uk-UA" w:eastAsia="ru-RU"/>
              </w:rPr>
              <w:t xml:space="preserve"> Оценка финансовой устойчивости деятельности банков второго уровня РК в условиях роста неопределённости</w:t>
            </w:r>
            <w:r w:rsidR="00637D3F">
              <w:rPr>
                <w:rFonts w:eastAsia="Calibri"/>
                <w:sz w:val="24"/>
                <w:szCs w:val="24"/>
                <w:lang w:val="uk-UA" w:eastAsia="ru-RU"/>
              </w:rPr>
              <w:t xml:space="preserve"> //</w:t>
            </w:r>
            <w:r w:rsidR="00CF053E" w:rsidRPr="00CF053E">
              <w:rPr>
                <w:rFonts w:eastAsia="Calibri"/>
                <w:sz w:val="24"/>
                <w:szCs w:val="24"/>
                <w:lang w:val="uk-UA" w:eastAsia="ru-RU"/>
              </w:rPr>
              <w:t xml:space="preserve"> Интеллект. Инновации. Инвестиции. Журнал РИНЦ, ВАК РФ. – г. Оренбург: Оренбургский государственный университет, РФ, № 1, 2019. – № 1. – ISSN 2077 – 7175. – С.  50-57</w:t>
            </w:r>
          </w:p>
          <w:p w14:paraId="54F4F4AC" w14:textId="72C3359C" w:rsidR="00D3127E" w:rsidRDefault="00D3127E" w:rsidP="00926FCD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9.</w:t>
            </w:r>
            <w:r w:rsidR="008806B4" w:rsidRPr="008806B4">
              <w:rPr>
                <w:rFonts w:eastAsia="Calibri"/>
                <w:sz w:val="24"/>
                <w:szCs w:val="24"/>
                <w:lang w:val="uk-UA" w:eastAsia="ru-RU"/>
              </w:rPr>
              <w:t xml:space="preserve"> Анализ взаимосвязи активных и пассивных операций как основных направлений банковской деятельности  в условиях роста неопределенности</w:t>
            </w:r>
            <w:r w:rsidR="008806B4">
              <w:rPr>
                <w:rFonts w:eastAsia="Calibri"/>
                <w:sz w:val="24"/>
                <w:szCs w:val="24"/>
                <w:lang w:val="uk-UA" w:eastAsia="ru-RU"/>
              </w:rPr>
              <w:t xml:space="preserve"> //</w:t>
            </w:r>
            <w:r w:rsidR="005B39C5" w:rsidRPr="005B39C5">
              <w:rPr>
                <w:sz w:val="24"/>
                <w:szCs w:val="24"/>
                <w:lang w:val="ru-RU" w:eastAsia="ru-RU"/>
              </w:rPr>
              <w:t xml:space="preserve"> Развитие и взаимодействие реального и финансового секторов экономики в условиях цифровой трансформации: сборник статей международной научно-практич. конф.- 6-7 ноября 2019, г.Оренбург.- С.44-50</w:t>
            </w:r>
          </w:p>
          <w:p w14:paraId="3DD4B639" w14:textId="2EA67625" w:rsidR="00710ED2" w:rsidRPr="00220F43" w:rsidRDefault="00561A1D" w:rsidP="00BD75A5">
            <w:pPr>
              <w:spacing w:after="0" w:line="240" w:lineRule="auto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sz w:val="24"/>
                <w:szCs w:val="24"/>
                <w:lang w:val="ru-RU" w:eastAsia="ru-RU"/>
              </w:rPr>
              <w:t>10.</w:t>
            </w:r>
            <w:r w:rsidR="00CB1722" w:rsidRPr="00CB1722">
              <w:rPr>
                <w:sz w:val="24"/>
                <w:szCs w:val="24"/>
                <w:lang w:val="ru-RU" w:eastAsia="ru-RU"/>
              </w:rPr>
              <w:t xml:space="preserve"> К вопросу о финансовой стабильности в Республике Казахстан</w:t>
            </w:r>
            <w:r w:rsidR="00CB1722">
              <w:rPr>
                <w:sz w:val="24"/>
                <w:szCs w:val="24"/>
                <w:lang w:val="ru-RU" w:eastAsia="ru-RU"/>
              </w:rPr>
              <w:t xml:space="preserve"> //</w:t>
            </w:r>
            <w:r w:rsidR="00926FCD" w:rsidRPr="00926FCD">
              <w:rPr>
                <w:sz w:val="24"/>
                <w:szCs w:val="24"/>
                <w:lang w:val="ru-RU" w:eastAsia="ru-RU"/>
              </w:rPr>
              <w:t xml:space="preserve"> Развитие и взаимодействие реального и финансового секторов экономики в условиях цифровой трансформации: материалы международной научно-практич. конф.-25 ноября 2021 г.-Оренбург,</w:t>
            </w:r>
            <w:r w:rsidR="00926FCD">
              <w:rPr>
                <w:sz w:val="24"/>
                <w:szCs w:val="24"/>
                <w:lang w:val="ru-RU" w:eastAsia="ru-RU"/>
              </w:rPr>
              <w:t xml:space="preserve"> </w:t>
            </w:r>
            <w:r w:rsidR="00926FCD" w:rsidRPr="00926FCD">
              <w:rPr>
                <w:sz w:val="24"/>
                <w:szCs w:val="24"/>
                <w:lang w:val="ru-RU" w:eastAsia="ru-RU"/>
              </w:rPr>
              <w:t>С.-172-177</w:t>
            </w:r>
          </w:p>
          <w:p w14:paraId="120E475B" w14:textId="70482263" w:rsidR="00402349" w:rsidRPr="001731BA" w:rsidRDefault="00402349" w:rsidP="00173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0A6A2B" w:rsidRPr="001731BA" w14:paraId="47FBB320" w14:textId="77777777" w:rsidTr="00690A4B">
        <w:tc>
          <w:tcPr>
            <w:tcW w:w="562" w:type="dxa"/>
            <w:vAlign w:val="center"/>
          </w:tcPr>
          <w:p w14:paraId="0B70C975" w14:textId="608E551A" w:rsidR="000A6A2B" w:rsidRPr="001731BA" w:rsidRDefault="000A6A2B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5" w:type="dxa"/>
            <w:vAlign w:val="center"/>
          </w:tcPr>
          <w:p w14:paraId="2CC30969" w14:textId="32001A0E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  <w:r w:rsidR="00536C83" w:rsidRPr="001731BA">
              <w:rPr>
                <w:color w:val="000000"/>
                <w:sz w:val="24"/>
                <w:szCs w:val="24"/>
                <w:lang w:val="ru-RU"/>
              </w:rPr>
              <w:t xml:space="preserve"> и в соавторстве</w:t>
            </w:r>
          </w:p>
          <w:p w14:paraId="00ED3884" w14:textId="4F63A30E" w:rsidR="00EA59DE" w:rsidRPr="001731BA" w:rsidRDefault="00EA59DE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338C0CEB" w14:textId="14BEA8D4" w:rsidR="002E206B" w:rsidRPr="002E206B" w:rsidRDefault="000A12C9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 w:eastAsia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1)</w:t>
            </w:r>
            <w:r w:rsidR="00A379A1" w:rsidRPr="001731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0988" w:rsidRPr="001731BA">
              <w:rPr>
                <w:i/>
                <w:color w:val="000000"/>
                <w:sz w:val="24"/>
                <w:szCs w:val="24"/>
                <w:lang w:val="ru-RU"/>
              </w:rPr>
              <w:t>Монография</w:t>
            </w:r>
            <w:r w:rsidRPr="001731BA">
              <w:rPr>
                <w:i/>
                <w:color w:val="000000"/>
                <w:sz w:val="24"/>
                <w:szCs w:val="24"/>
                <w:lang w:val="ru-RU"/>
              </w:rPr>
              <w:t xml:space="preserve">, написанная </w:t>
            </w:r>
            <w:r w:rsidR="002E206B" w:rsidRPr="001731BA">
              <w:rPr>
                <w:i/>
                <w:color w:val="000000"/>
                <w:sz w:val="24"/>
                <w:szCs w:val="24"/>
                <w:lang w:val="ru-RU"/>
              </w:rPr>
              <w:t>единолично</w:t>
            </w:r>
            <w:r w:rsidR="002E206B" w:rsidRPr="001731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259A9" w:rsidRPr="001731BA">
              <w:rPr>
                <w:color w:val="000000"/>
                <w:sz w:val="24"/>
                <w:szCs w:val="24"/>
                <w:lang w:val="ru-RU"/>
              </w:rPr>
              <w:t>«Влияние</w:t>
            </w:r>
            <w:r w:rsidR="002E206B" w:rsidRPr="001731BA">
              <w:rPr>
                <w:bCs/>
                <w:sz w:val="24"/>
                <w:szCs w:val="24"/>
                <w:lang w:val="kk-KZ" w:eastAsia="ru-RU"/>
              </w:rPr>
              <w:t xml:space="preserve"> роста неопределенности на развитие банковской деятельности в казахстане: теория и практика</w:t>
            </w:r>
            <w:r w:rsidR="00011F0F" w:rsidRPr="001731BA">
              <w:rPr>
                <w:bCs/>
                <w:sz w:val="24"/>
                <w:szCs w:val="24"/>
                <w:lang w:val="kk-KZ" w:eastAsia="ru-RU"/>
              </w:rPr>
              <w:t>: монография</w:t>
            </w:r>
            <w:r w:rsidR="00265B91" w:rsidRPr="001731BA">
              <w:rPr>
                <w:bCs/>
                <w:sz w:val="24"/>
                <w:szCs w:val="24"/>
                <w:lang w:val="kk-KZ" w:eastAsia="ru-RU"/>
              </w:rPr>
              <w:t>»</w:t>
            </w:r>
            <w:r w:rsidR="003576CE" w:rsidRPr="001731BA">
              <w:rPr>
                <w:bCs/>
                <w:sz w:val="24"/>
                <w:szCs w:val="24"/>
                <w:lang w:val="kk-KZ" w:eastAsia="ru-RU"/>
              </w:rPr>
              <w:t>.Астана: Типография</w:t>
            </w:r>
            <w:r w:rsidR="006470C6" w:rsidRPr="001731BA">
              <w:rPr>
                <w:bCs/>
                <w:sz w:val="24"/>
                <w:szCs w:val="24"/>
                <w:lang w:val="kk-KZ" w:eastAsia="ru-RU"/>
              </w:rPr>
              <w:t xml:space="preserve"> «Индиго-принт»</w:t>
            </w:r>
            <w:r w:rsidR="003F5DC0" w:rsidRPr="001731BA">
              <w:rPr>
                <w:bCs/>
                <w:sz w:val="24"/>
                <w:szCs w:val="24"/>
                <w:lang w:val="kk-KZ" w:eastAsia="ru-RU"/>
              </w:rPr>
              <w:t xml:space="preserve">, 2022 </w:t>
            </w:r>
            <w:r w:rsidR="00AF3DF7" w:rsidRPr="001731BA">
              <w:rPr>
                <w:bCs/>
                <w:sz w:val="24"/>
                <w:szCs w:val="24"/>
                <w:lang w:val="kk-KZ" w:eastAsia="ru-RU"/>
              </w:rPr>
              <w:t>- 162с.</w:t>
            </w:r>
            <w:r w:rsidR="00047BF7" w:rsidRPr="001731BA">
              <w:rPr>
                <w:sz w:val="24"/>
                <w:szCs w:val="24"/>
                <w:lang w:val="ru-RU"/>
              </w:rPr>
              <w:t xml:space="preserve"> </w:t>
            </w:r>
            <w:r w:rsidR="00047BF7" w:rsidRPr="001731BA">
              <w:rPr>
                <w:sz w:val="24"/>
                <w:szCs w:val="24"/>
              </w:rPr>
              <w:t>ISBN</w:t>
            </w:r>
            <w:r w:rsidR="00047BF7" w:rsidRPr="001731BA">
              <w:rPr>
                <w:sz w:val="24"/>
                <w:szCs w:val="24"/>
                <w:lang w:val="ru-RU"/>
              </w:rPr>
              <w:t xml:space="preserve"> 978-601-80936-3-0</w:t>
            </w:r>
          </w:p>
          <w:p w14:paraId="49357356" w14:textId="70267368" w:rsidR="00D367AC" w:rsidRPr="001731BA" w:rsidRDefault="002E206B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 w:eastAsia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B0943" w:rsidRPr="001731BA">
              <w:rPr>
                <w:iCs/>
                <w:color w:val="000000"/>
                <w:sz w:val="24"/>
                <w:szCs w:val="24"/>
                <w:lang w:val="ru-RU"/>
              </w:rPr>
              <w:t>2)</w:t>
            </w:r>
            <w:r w:rsidR="00905FB2" w:rsidRPr="001731BA">
              <w:rPr>
                <w:i/>
                <w:color w:val="000000"/>
                <w:sz w:val="24"/>
                <w:szCs w:val="24"/>
                <w:lang w:val="ru-RU"/>
              </w:rPr>
              <w:t>Учебное пособие</w:t>
            </w:r>
            <w:r w:rsidR="000D5E78" w:rsidRPr="001731BA">
              <w:rPr>
                <w:i/>
                <w:color w:val="000000"/>
                <w:sz w:val="24"/>
                <w:szCs w:val="24"/>
                <w:lang w:val="ru-RU"/>
              </w:rPr>
              <w:t xml:space="preserve">, написанное </w:t>
            </w:r>
            <w:r w:rsidR="002B3FA5" w:rsidRPr="001731BA">
              <w:rPr>
                <w:i/>
                <w:color w:val="000000"/>
                <w:sz w:val="24"/>
                <w:szCs w:val="24"/>
                <w:lang w:val="ru-RU"/>
              </w:rPr>
              <w:t>единолично</w:t>
            </w:r>
            <w:r w:rsidR="002B3FA5" w:rsidRPr="001731BA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5259A9" w:rsidRPr="001731BA">
              <w:rPr>
                <w:iCs/>
                <w:color w:val="000000"/>
                <w:sz w:val="24"/>
                <w:szCs w:val="24"/>
                <w:lang w:val="ru-RU"/>
              </w:rPr>
              <w:t>«Деньги</w:t>
            </w:r>
            <w:r w:rsidR="00905FB2" w:rsidRPr="001731BA">
              <w:rPr>
                <w:iCs/>
                <w:color w:val="000000"/>
                <w:sz w:val="24"/>
                <w:szCs w:val="24"/>
                <w:lang w:val="ru-RU"/>
              </w:rPr>
              <w:t>, кредит</w:t>
            </w:r>
            <w:r w:rsidR="00BB0943" w:rsidRPr="001731BA">
              <w:rPr>
                <w:iCs/>
                <w:color w:val="000000"/>
                <w:sz w:val="24"/>
                <w:szCs w:val="24"/>
                <w:lang w:val="ru-RU"/>
              </w:rPr>
              <w:t>, банки</w:t>
            </w:r>
            <w:r w:rsidR="00D367AC" w:rsidRPr="001731BA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2B3FA5" w:rsidRPr="001731BA">
              <w:rPr>
                <w:iCs/>
                <w:color w:val="000000"/>
                <w:sz w:val="24"/>
                <w:szCs w:val="24"/>
                <w:lang w:val="ru-RU"/>
              </w:rPr>
              <w:t>«</w:t>
            </w:r>
            <w:r w:rsidR="00D367AC" w:rsidRPr="001731BA">
              <w:rPr>
                <w:iCs/>
                <w:color w:val="000000"/>
                <w:sz w:val="24"/>
                <w:szCs w:val="24"/>
                <w:lang w:val="ru-RU"/>
              </w:rPr>
              <w:t>/ Учебное пособие.</w:t>
            </w:r>
            <w:r w:rsidR="00D367AC" w:rsidRPr="001731BA">
              <w:rPr>
                <w:bCs/>
                <w:sz w:val="24"/>
                <w:szCs w:val="24"/>
                <w:lang w:val="kk-KZ" w:eastAsia="ru-RU"/>
              </w:rPr>
              <w:t xml:space="preserve"> Астана: Типография «Индиго-принт»</w:t>
            </w:r>
            <w:r w:rsidR="00E66D9B" w:rsidRPr="001731BA">
              <w:rPr>
                <w:bCs/>
                <w:sz w:val="24"/>
                <w:szCs w:val="24"/>
                <w:lang w:val="kk-KZ" w:eastAsia="ru-RU"/>
              </w:rPr>
              <w:t>:</w:t>
            </w:r>
            <w:r w:rsidR="00127FB9" w:rsidRPr="001731BA">
              <w:rPr>
                <w:bCs/>
                <w:sz w:val="24"/>
                <w:szCs w:val="24"/>
                <w:lang w:val="kk-KZ" w:eastAsia="ru-RU"/>
              </w:rPr>
              <w:t>,</w:t>
            </w:r>
            <w:r w:rsidR="003F5DC0" w:rsidRPr="001731BA">
              <w:rPr>
                <w:bCs/>
                <w:sz w:val="24"/>
                <w:szCs w:val="24"/>
                <w:lang w:val="kk-KZ" w:eastAsia="ru-RU"/>
              </w:rPr>
              <w:t>2022</w:t>
            </w:r>
            <w:r w:rsidR="00D367AC" w:rsidRPr="001731BA">
              <w:rPr>
                <w:bCs/>
                <w:sz w:val="24"/>
                <w:szCs w:val="24"/>
                <w:lang w:val="kk-KZ" w:eastAsia="ru-RU"/>
              </w:rPr>
              <w:t>- 1</w:t>
            </w:r>
            <w:r w:rsidR="00E66D9B" w:rsidRPr="001731BA">
              <w:rPr>
                <w:bCs/>
                <w:sz w:val="24"/>
                <w:szCs w:val="24"/>
                <w:lang w:val="kk-KZ" w:eastAsia="ru-RU"/>
              </w:rPr>
              <w:t>56</w:t>
            </w:r>
            <w:r w:rsidR="00D367AC" w:rsidRPr="001731BA">
              <w:rPr>
                <w:bCs/>
                <w:sz w:val="24"/>
                <w:szCs w:val="24"/>
                <w:lang w:val="kk-KZ" w:eastAsia="ru-RU"/>
              </w:rPr>
              <w:t>с.</w:t>
            </w:r>
            <w:r w:rsidR="00225191" w:rsidRPr="001731BA">
              <w:rPr>
                <w:sz w:val="24"/>
                <w:szCs w:val="24"/>
                <w:lang w:val="ru-RU"/>
              </w:rPr>
              <w:t xml:space="preserve"> </w:t>
            </w:r>
            <w:r w:rsidR="00225191" w:rsidRPr="001731BA">
              <w:rPr>
                <w:sz w:val="24"/>
                <w:szCs w:val="24"/>
              </w:rPr>
              <w:t>ISBN</w:t>
            </w:r>
            <w:r w:rsidR="00225191" w:rsidRPr="001731BA">
              <w:rPr>
                <w:sz w:val="24"/>
                <w:szCs w:val="24"/>
                <w:lang w:val="ru-RU"/>
              </w:rPr>
              <w:t xml:space="preserve"> 978-601-80936-4-7</w:t>
            </w:r>
          </w:p>
          <w:p w14:paraId="279DDD79" w14:textId="6FF06555" w:rsidR="00FA09D1" w:rsidRPr="001731BA" w:rsidRDefault="00D1629B" w:rsidP="00BD75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bCs/>
                <w:sz w:val="24"/>
                <w:szCs w:val="24"/>
                <w:lang w:val="kk-KZ" w:eastAsia="ru-RU"/>
              </w:rPr>
              <w:t>3) учебное пособие</w:t>
            </w:r>
            <w:r w:rsidR="003B76D3" w:rsidRPr="001731BA">
              <w:rPr>
                <w:bCs/>
                <w:sz w:val="24"/>
                <w:szCs w:val="24"/>
                <w:lang w:val="kk-KZ" w:eastAsia="ru-RU"/>
              </w:rPr>
              <w:t>, написанное в соавторстве</w:t>
            </w:r>
            <w:r w:rsidRPr="001731BA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="00D60BD3" w:rsidRPr="001731BA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="00CA0563" w:rsidRPr="001731BA">
              <w:rPr>
                <w:bCs/>
                <w:sz w:val="24"/>
                <w:szCs w:val="24"/>
                <w:lang w:val="kk-KZ" w:eastAsia="ru-RU"/>
              </w:rPr>
              <w:t xml:space="preserve"> «</w:t>
            </w:r>
            <w:r w:rsidR="00D60BD3" w:rsidRPr="001731BA">
              <w:rPr>
                <w:bCs/>
                <w:sz w:val="24"/>
                <w:szCs w:val="24"/>
                <w:lang w:val="kk-KZ" w:eastAsia="ru-RU"/>
              </w:rPr>
              <w:t>П</w:t>
            </w:r>
            <w:r w:rsidR="00E46673" w:rsidRPr="001731BA">
              <w:rPr>
                <w:bCs/>
                <w:sz w:val="24"/>
                <w:szCs w:val="24"/>
                <w:lang w:val="kk-KZ" w:eastAsia="ru-RU"/>
              </w:rPr>
              <w:t>р</w:t>
            </w:r>
            <w:r w:rsidR="00D60BD3" w:rsidRPr="001731BA">
              <w:rPr>
                <w:bCs/>
                <w:sz w:val="24"/>
                <w:szCs w:val="24"/>
                <w:lang w:val="kk-KZ" w:eastAsia="ru-RU"/>
              </w:rPr>
              <w:t>актикум</w:t>
            </w:r>
            <w:r w:rsidR="00CA0563" w:rsidRPr="001731BA">
              <w:rPr>
                <w:bCs/>
                <w:sz w:val="24"/>
                <w:szCs w:val="24"/>
                <w:lang w:val="kk-KZ" w:eastAsia="ru-RU"/>
              </w:rPr>
              <w:t xml:space="preserve"> Деньги, кредит, банки</w:t>
            </w:r>
            <w:r w:rsidR="00BD63E2" w:rsidRPr="001731BA">
              <w:rPr>
                <w:bCs/>
                <w:sz w:val="24"/>
                <w:szCs w:val="24"/>
                <w:lang w:val="kk-KZ" w:eastAsia="ru-RU"/>
              </w:rPr>
              <w:t>» /Учебно-методическое пособие</w:t>
            </w:r>
            <w:r w:rsidR="00EC1A39" w:rsidRPr="001731BA">
              <w:rPr>
                <w:bCs/>
                <w:sz w:val="24"/>
                <w:szCs w:val="24"/>
                <w:lang w:val="kk-KZ" w:eastAsia="ru-RU"/>
              </w:rPr>
              <w:t>.Астана:</w:t>
            </w:r>
            <w:r w:rsidR="00C4688C" w:rsidRPr="001731BA">
              <w:rPr>
                <w:bCs/>
                <w:sz w:val="24"/>
                <w:szCs w:val="24"/>
                <w:lang w:val="kk-KZ" w:eastAsia="ru-RU"/>
              </w:rPr>
              <w:t xml:space="preserve"> Типография «Индиго-принт»</w:t>
            </w:r>
            <w:r w:rsidR="00127FB9" w:rsidRPr="001731BA">
              <w:rPr>
                <w:bCs/>
                <w:sz w:val="24"/>
                <w:szCs w:val="24"/>
                <w:lang w:val="kk-KZ" w:eastAsia="ru-RU"/>
              </w:rPr>
              <w:t>,2022:</w:t>
            </w:r>
            <w:r w:rsidR="00C4688C" w:rsidRPr="001731BA">
              <w:rPr>
                <w:bCs/>
                <w:sz w:val="24"/>
                <w:szCs w:val="24"/>
                <w:lang w:val="kk-KZ" w:eastAsia="ru-RU"/>
              </w:rPr>
              <w:t>-</w:t>
            </w:r>
            <w:r w:rsidR="006C573F" w:rsidRPr="001731BA">
              <w:rPr>
                <w:bCs/>
                <w:sz w:val="24"/>
                <w:szCs w:val="24"/>
                <w:lang w:val="kk-KZ" w:eastAsia="ru-RU"/>
              </w:rPr>
              <w:t>101с.</w:t>
            </w:r>
            <w:r w:rsidR="003B1D67" w:rsidRPr="001731BA">
              <w:rPr>
                <w:sz w:val="24"/>
                <w:szCs w:val="24"/>
                <w:lang w:val="ru-RU"/>
              </w:rPr>
              <w:t xml:space="preserve"> </w:t>
            </w:r>
            <w:r w:rsidR="003B1D67" w:rsidRPr="001731BA">
              <w:rPr>
                <w:sz w:val="24"/>
                <w:szCs w:val="24"/>
              </w:rPr>
              <w:t>ISBN</w:t>
            </w:r>
            <w:r w:rsidR="003B1D67" w:rsidRPr="001731BA">
              <w:rPr>
                <w:sz w:val="24"/>
                <w:szCs w:val="24"/>
                <w:lang w:val="ru-RU"/>
              </w:rPr>
              <w:t xml:space="preserve"> 978-601-80936-2-3</w:t>
            </w:r>
            <w:r w:rsidR="00BD75A5">
              <w:rPr>
                <w:sz w:val="24"/>
                <w:szCs w:val="24"/>
                <w:lang w:val="ru-RU"/>
              </w:rPr>
              <w:t xml:space="preserve">  </w:t>
            </w:r>
            <w:r w:rsidR="00CF0AAC">
              <w:rPr>
                <w:sz w:val="24"/>
                <w:szCs w:val="24"/>
                <w:lang w:val="ru-RU"/>
              </w:rPr>
              <w:t>Личный вклад 3 п.л.</w:t>
            </w:r>
          </w:p>
        </w:tc>
      </w:tr>
      <w:tr w:rsidR="000A6A2B" w:rsidRPr="00897687" w14:paraId="3C0BCDC7" w14:textId="77777777" w:rsidTr="00690A4B">
        <w:tc>
          <w:tcPr>
            <w:tcW w:w="562" w:type="dxa"/>
            <w:vAlign w:val="center"/>
          </w:tcPr>
          <w:p w14:paraId="02790CF1" w14:textId="420D3F75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15" w:type="dxa"/>
            <w:vAlign w:val="center"/>
          </w:tcPr>
          <w:p w14:paraId="78F23112" w14:textId="1B2AD862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272" w:type="dxa"/>
            <w:vAlign w:val="center"/>
          </w:tcPr>
          <w:p w14:paraId="0054B8E1" w14:textId="77777777" w:rsidR="000A6A2B" w:rsidRPr="001731BA" w:rsidRDefault="00C75EE9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2 докторанта - доктора философии (</w:t>
            </w:r>
            <w:r w:rsidRPr="001731BA">
              <w:rPr>
                <w:color w:val="000000"/>
                <w:sz w:val="24"/>
                <w:szCs w:val="24"/>
              </w:rPr>
              <w:t>PhD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)</w:t>
            </w:r>
            <w:r w:rsidR="00B3127D" w:rsidRPr="001731BA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5376794B" w14:textId="201FF729" w:rsidR="00B47426" w:rsidRDefault="0012161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1.</w:t>
            </w:r>
            <w:r w:rsidR="00B3127D" w:rsidRPr="001731BA">
              <w:rPr>
                <w:color w:val="000000"/>
                <w:sz w:val="24"/>
                <w:szCs w:val="24"/>
                <w:lang w:val="ru-RU"/>
              </w:rPr>
              <w:t xml:space="preserve">Ничкасова 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Юлия Олеговна</w:t>
            </w:r>
            <w:r w:rsidR="00B3127D" w:rsidRPr="001731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31BA">
              <w:rPr>
                <w:color w:val="000000"/>
                <w:sz w:val="24"/>
                <w:szCs w:val="24"/>
                <w:lang w:val="ru-RU"/>
              </w:rPr>
              <w:t>, приказ</w:t>
            </w:r>
            <w:r w:rsidR="005A0F2E" w:rsidRPr="001731BA">
              <w:rPr>
                <w:color w:val="000000"/>
                <w:sz w:val="24"/>
                <w:szCs w:val="24"/>
                <w:lang w:val="ru-RU"/>
              </w:rPr>
              <w:t xml:space="preserve"> о </w:t>
            </w:r>
            <w:r w:rsidR="00475CA9" w:rsidRPr="001731BA">
              <w:rPr>
                <w:color w:val="000000"/>
                <w:sz w:val="24"/>
                <w:szCs w:val="24"/>
                <w:lang w:val="ru-RU"/>
              </w:rPr>
              <w:t>руководст</w:t>
            </w:r>
            <w:r w:rsidR="00877FFB">
              <w:rPr>
                <w:color w:val="000000"/>
                <w:sz w:val="24"/>
                <w:szCs w:val="24"/>
                <w:lang w:val="ru-RU"/>
              </w:rPr>
              <w:t>в</w:t>
            </w:r>
            <w:r w:rsidR="00475CA9" w:rsidRPr="001731BA">
              <w:rPr>
                <w:color w:val="000000"/>
                <w:sz w:val="24"/>
                <w:szCs w:val="24"/>
                <w:lang w:val="ru-RU"/>
              </w:rPr>
              <w:t>е</w:t>
            </w:r>
          </w:p>
          <w:p w14:paraId="55F19ABC" w14:textId="21B20388" w:rsidR="00B3127D" w:rsidRPr="001731BA" w:rsidRDefault="002E01DA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1350-п</w:t>
            </w:r>
            <w:r w:rsidR="00B47426">
              <w:rPr>
                <w:color w:val="000000"/>
                <w:sz w:val="24"/>
                <w:szCs w:val="24"/>
                <w:lang w:val="ru-RU"/>
              </w:rPr>
              <w:t xml:space="preserve"> от  01.11.2016</w:t>
            </w:r>
            <w:r w:rsidR="00C806B9">
              <w:rPr>
                <w:color w:val="000000"/>
                <w:sz w:val="24"/>
                <w:szCs w:val="24"/>
                <w:lang w:val="ru-RU"/>
              </w:rPr>
              <w:t>г.</w:t>
            </w:r>
            <w:r w:rsidR="00F0341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7C10">
              <w:rPr>
                <w:color w:val="000000"/>
                <w:sz w:val="24"/>
                <w:szCs w:val="24"/>
                <w:lang w:val="ru-RU"/>
              </w:rPr>
              <w:t xml:space="preserve"> диплом ФД № 0000032 Решение ДС ЕНУ им.Л.Н. Гумилева от 13 февраля 2020г.,приказ № 303 от 21.02.2020г.</w:t>
            </w:r>
          </w:p>
          <w:p w14:paraId="3A98E5A6" w14:textId="77777777" w:rsidR="005A0F2E" w:rsidRDefault="005A0F2E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 xml:space="preserve">2.Кодашева Гаухар Смагиловна , </w:t>
            </w:r>
            <w:r w:rsidR="007801D9">
              <w:rPr>
                <w:color w:val="000000"/>
                <w:sz w:val="24"/>
                <w:szCs w:val="24"/>
                <w:lang w:val="ru-RU"/>
              </w:rPr>
              <w:t>приказ о руководстве</w:t>
            </w:r>
          </w:p>
          <w:p w14:paraId="43BBE0E2" w14:textId="46359981" w:rsidR="00F0341A" w:rsidRPr="001731BA" w:rsidRDefault="00C806B9" w:rsidP="00F0341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1423-п от 30.10 2015г.</w:t>
            </w:r>
            <w:r w:rsidR="00F0341A">
              <w:rPr>
                <w:color w:val="000000"/>
                <w:sz w:val="24"/>
                <w:szCs w:val="24"/>
                <w:lang w:val="ru-RU"/>
              </w:rPr>
              <w:t>, диплом ФД № 0000009 Решение ДС ЕНУ им.Л.Н.Гумилева  от 13.12.2019г., приказ № 2072 от 26.12.2019г.</w:t>
            </w:r>
          </w:p>
          <w:p w14:paraId="22E51537" w14:textId="19AF1399" w:rsidR="00C806B9" w:rsidRDefault="00F0341A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E1B4C26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1D4E22E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89869DB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4C2200D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04B7CAE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C8CB2BB" w14:textId="77777777" w:rsidR="00B61CD8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E51703B" w14:textId="4AFB0F74" w:rsidR="00B61CD8" w:rsidRPr="001731BA" w:rsidRDefault="00B61CD8" w:rsidP="00B61C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6A2B" w:rsidRPr="001731BA" w14:paraId="64A97AD5" w14:textId="77777777" w:rsidTr="00690A4B">
        <w:tc>
          <w:tcPr>
            <w:tcW w:w="562" w:type="dxa"/>
            <w:vAlign w:val="center"/>
          </w:tcPr>
          <w:p w14:paraId="1CF8664E" w14:textId="54DA3171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31B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5" w:type="dxa"/>
            <w:vAlign w:val="center"/>
          </w:tcPr>
          <w:p w14:paraId="00798A8B" w14:textId="51A7A3C0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72" w:type="dxa"/>
            <w:vAlign w:val="center"/>
          </w:tcPr>
          <w:p w14:paraId="51C49F8E" w14:textId="2B4C768B" w:rsidR="00A379A1" w:rsidRPr="001731BA" w:rsidRDefault="001B1A1E" w:rsidP="001731BA">
            <w:pPr>
              <w:pStyle w:val="a4"/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A6A2B" w:rsidRPr="001731BA" w14:paraId="4F8948FF" w14:textId="77777777" w:rsidTr="00690A4B">
        <w:tc>
          <w:tcPr>
            <w:tcW w:w="562" w:type="dxa"/>
            <w:vAlign w:val="center"/>
          </w:tcPr>
          <w:p w14:paraId="024E796B" w14:textId="60C248CF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15" w:type="dxa"/>
            <w:vAlign w:val="center"/>
          </w:tcPr>
          <w:p w14:paraId="2E614DCB" w14:textId="77777777" w:rsidR="000A6A2B" w:rsidRPr="001731BA" w:rsidRDefault="000A6A2B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  <w:p w14:paraId="1794A8F5" w14:textId="3E47BB8A" w:rsidR="00A379A1" w:rsidRPr="001731BA" w:rsidRDefault="00A379A1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vAlign w:val="center"/>
          </w:tcPr>
          <w:p w14:paraId="3D22837E" w14:textId="1B836193" w:rsidR="000A6A2B" w:rsidRPr="001731BA" w:rsidRDefault="001B1A1E" w:rsidP="001731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1BA">
              <w:rPr>
                <w:sz w:val="24"/>
                <w:szCs w:val="24"/>
                <w:lang w:val="ru-RU"/>
              </w:rPr>
              <w:t xml:space="preserve">    -</w:t>
            </w:r>
          </w:p>
        </w:tc>
      </w:tr>
      <w:tr w:rsidR="002D224D" w:rsidRPr="00897687" w14:paraId="41ACBC38" w14:textId="77777777" w:rsidTr="00306436">
        <w:tc>
          <w:tcPr>
            <w:tcW w:w="562" w:type="dxa"/>
            <w:vAlign w:val="center"/>
          </w:tcPr>
          <w:p w14:paraId="3A6677F6" w14:textId="1ABD76EE" w:rsidR="002D224D" w:rsidRPr="001731BA" w:rsidRDefault="002D224D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31B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5" w:type="dxa"/>
            <w:vAlign w:val="center"/>
          </w:tcPr>
          <w:p w14:paraId="0814EE17" w14:textId="71883FFB" w:rsidR="002D224D" w:rsidRPr="001731BA" w:rsidRDefault="002D224D" w:rsidP="001731B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731BA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C00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1731BA">
              <w:rPr>
                <w:b/>
                <w:sz w:val="24"/>
                <w:szCs w:val="24"/>
                <w:lang w:val="ru-RU" w:eastAsia="ru-RU"/>
              </w:rPr>
              <w:t>1.</w:t>
            </w:r>
            <w:r w:rsidRPr="001731BA">
              <w:rPr>
                <w:sz w:val="24"/>
                <w:szCs w:val="24"/>
                <w:lang w:val="ru-RU" w:eastAsia="ru-RU"/>
              </w:rPr>
              <w:t xml:space="preserve"> </w:t>
            </w:r>
            <w:r w:rsidRPr="001731BA">
              <w:rPr>
                <w:bCs/>
                <w:sz w:val="24"/>
                <w:szCs w:val="24"/>
                <w:lang w:val="ru-RU" w:eastAsia="ru-RU"/>
              </w:rPr>
              <w:t xml:space="preserve">За вклад в науку была награждена </w:t>
            </w:r>
            <w:r w:rsidRPr="00BB75BD">
              <w:rPr>
                <w:bCs/>
                <w:sz w:val="24"/>
                <w:szCs w:val="24"/>
                <w:lang w:val="ru-RU" w:eastAsia="ru-RU"/>
              </w:rPr>
              <w:t>Медалью «За заслуги» Российской Академии Естествознания от 10 июля 2022 г.   г.Москва</w:t>
            </w:r>
          </w:p>
          <w:p w14:paraId="5AB37A1C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>2.Обладатель почетного звания и гранта «Лучший преподаватель вуза», 2014 г.</w:t>
            </w:r>
          </w:p>
          <w:p w14:paraId="32606368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 xml:space="preserve">2. Нагрудный знак МОН РК за вклад в развитие науки, апрель 2017г. </w:t>
            </w:r>
          </w:p>
          <w:p w14:paraId="36D26173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>3.Академик МАИН, 2013г.</w:t>
            </w:r>
          </w:p>
          <w:p w14:paraId="3FF15C5B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>4.Академик Российской Академии Естествознания (РАЕ), 2014г.</w:t>
            </w:r>
          </w:p>
          <w:p w14:paraId="2970F842" w14:textId="77777777" w:rsidR="002D224D" w:rsidRPr="00BB75BD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 xml:space="preserve">5. Присвоение  Почетного звания «Заслуженный деятель науки и образования», присвоенного  РАЕ,  удост. № 01514 от 23.09.2014г.  </w:t>
            </w:r>
          </w:p>
          <w:p w14:paraId="6FDDC167" w14:textId="3DC4E917" w:rsidR="00593904" w:rsidRPr="00BB75BD" w:rsidRDefault="00593904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>6.</w:t>
            </w:r>
            <w:r w:rsidR="00CA64DD" w:rsidRPr="00BB75BD">
              <w:rPr>
                <w:bCs/>
                <w:sz w:val="24"/>
                <w:szCs w:val="24"/>
                <w:lang w:val="ru-RU" w:eastAsia="ru-RU"/>
              </w:rPr>
              <w:t xml:space="preserve"> Знак и </w:t>
            </w:r>
            <w:r w:rsidR="000A7BD1" w:rsidRPr="00BB75BD">
              <w:rPr>
                <w:bCs/>
                <w:sz w:val="24"/>
                <w:szCs w:val="24"/>
                <w:lang w:val="ru-RU" w:eastAsia="ru-RU"/>
              </w:rPr>
              <w:t>сертификат «</w:t>
            </w:r>
            <w:r w:rsidRPr="00BB75BD">
              <w:rPr>
                <w:bCs/>
                <w:sz w:val="24"/>
                <w:szCs w:val="24"/>
                <w:lang w:val="ru-RU" w:eastAsia="ru-RU"/>
              </w:rPr>
              <w:t>Основатель научной школы «Совершенствование банковского регулирования и надзора в Республике Казахстан: теория и практика», сертификат РАЕ №  01009, 2015г.</w:t>
            </w:r>
          </w:p>
          <w:p w14:paraId="6DF0D6B6" w14:textId="774CC47F" w:rsidR="002D224D" w:rsidRPr="001731BA" w:rsidRDefault="002D224D" w:rsidP="001731BA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BB75BD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8C2C3B" w:rsidRPr="00BB75BD">
              <w:rPr>
                <w:bCs/>
                <w:sz w:val="24"/>
                <w:szCs w:val="24"/>
                <w:lang w:val="ru-RU" w:eastAsia="ru-RU"/>
              </w:rPr>
              <w:t>7.</w:t>
            </w:r>
            <w:r w:rsidRPr="00BB75BD">
              <w:rPr>
                <w:bCs/>
                <w:sz w:val="24"/>
                <w:szCs w:val="24"/>
                <w:lang w:val="ru-RU" w:eastAsia="ru-RU"/>
              </w:rPr>
              <w:t>Получение руководимой кафедрой Диплома и нагрудного знака с удостоверением «Золотая кафедра России», присужденной Российской Академией</w:t>
            </w:r>
            <w:r w:rsidRPr="001731BA">
              <w:rPr>
                <w:sz w:val="24"/>
                <w:szCs w:val="24"/>
                <w:lang w:val="ru-RU" w:eastAsia="ru-RU"/>
              </w:rPr>
              <w:t xml:space="preserve"> </w:t>
            </w:r>
            <w:r w:rsidRPr="001731BA">
              <w:rPr>
                <w:sz w:val="24"/>
                <w:szCs w:val="24"/>
                <w:lang w:val="ru-RU" w:eastAsia="ru-RU"/>
              </w:rPr>
              <w:lastRenderedPageBreak/>
              <w:t>Естествознания (РАЕ) в 2014 году (</w:t>
            </w:r>
            <w:r w:rsidRPr="001731BA">
              <w:rPr>
                <w:bCs/>
                <w:sz w:val="24"/>
                <w:szCs w:val="24"/>
                <w:lang w:val="ru-RU" w:eastAsia="ru-RU"/>
              </w:rPr>
              <w:t xml:space="preserve">Диплом, нагрудный знак, удостоверение </w:t>
            </w:r>
            <w:r w:rsidRPr="001731BA">
              <w:rPr>
                <w:sz w:val="24"/>
                <w:szCs w:val="24"/>
                <w:lang w:val="ru-RU" w:eastAsia="ru-RU"/>
              </w:rPr>
              <w:t>за № 01506)</w:t>
            </w:r>
          </w:p>
          <w:p w14:paraId="4B6A030C" w14:textId="6F6AAACA" w:rsidR="002D224D" w:rsidRPr="00D76DB7" w:rsidRDefault="008C2C3B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8.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Сертификат  и «Золотая медаль»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Awarded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the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GOLD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MEDAL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OF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THE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“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EUROPEAN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GUALITY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>”, № 618/2014, присуждена Европейским научно-промышленный консорциумом ( ЕНПК, РАЕ).</w:t>
            </w:r>
          </w:p>
          <w:p w14:paraId="3D03B1CF" w14:textId="357C64C0" w:rsidR="002D224D" w:rsidRPr="00D76DB7" w:rsidRDefault="00904803" w:rsidP="001731BA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9.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Присуждение  Золотой медали Адама Смита, № 203/ 2014.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 xml:space="preserve">( ЕНПК, РАЕ). (MEDAL  EUROPEAN SCIENTIFIC AND INDUSTRIAL CONSORTIUM "ESIC" -  </w:t>
            </w:r>
            <w:r w:rsidR="002D224D" w:rsidRPr="00D76DB7">
              <w:rPr>
                <w:bCs/>
                <w:i/>
                <w:iCs/>
                <w:sz w:val="24"/>
                <w:szCs w:val="24"/>
                <w:lang w:eastAsia="ru-RU"/>
              </w:rPr>
              <w:t>ADAM  SMITH</w:t>
            </w:r>
          </w:p>
          <w:p w14:paraId="51C932DB" w14:textId="1EDB6FE9" w:rsidR="002D224D" w:rsidRPr="00D76DB7" w:rsidRDefault="00904803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10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. Орден Александра Великого за научные победы и свершения, присуждена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ESIC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и РАЕ. Свидетельство </w:t>
            </w:r>
            <w:r w:rsidR="002D224D" w:rsidRPr="00D76DB7">
              <w:rPr>
                <w:bCs/>
                <w:sz w:val="24"/>
                <w:szCs w:val="24"/>
                <w:lang w:eastAsia="ru-RU"/>
              </w:rPr>
              <w:t>AG</w:t>
            </w:r>
            <w:r w:rsidR="002D224D" w:rsidRPr="00D76DB7">
              <w:rPr>
                <w:bCs/>
                <w:sz w:val="24"/>
                <w:szCs w:val="24"/>
                <w:lang w:val="ru-RU" w:eastAsia="ru-RU"/>
              </w:rPr>
              <w:t xml:space="preserve"> 340 от 19/05/2015</w:t>
            </w:r>
          </w:p>
          <w:p w14:paraId="52C926C6" w14:textId="77777777" w:rsidR="002D224D" w:rsidRPr="00D76DB7" w:rsidRDefault="002D224D" w:rsidP="001731B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11.</w:t>
            </w:r>
            <w:r w:rsidRPr="00D76DB7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Диплом Лауреата Всероссийской выставки  (Москва,2015 год) за лучшее учебно-методическое издание в отрасли из серии "Золотой фонд отечественной науки" за монографию:" Модернизация финансовой системы Казахстана в условиях глобализации".</w:t>
            </w:r>
          </w:p>
          <w:p w14:paraId="09E16A40" w14:textId="77777777" w:rsidR="002D224D" w:rsidRPr="00D76DB7" w:rsidRDefault="002D224D" w:rsidP="001731B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12.</w:t>
            </w:r>
            <w:r w:rsidRPr="00D76DB7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Сертификат участника международной выставки-презентации учебно-методических изданий (Москва, 2015 год" из серии </w:t>
            </w:r>
            <w:r w:rsidRPr="00D76DB7">
              <w:rPr>
                <w:bCs/>
                <w:sz w:val="24"/>
                <w:szCs w:val="24"/>
                <w:lang w:eastAsia="ru-RU"/>
              </w:rPr>
              <w:t> 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"Золотой фонд отечественной науки"</w:t>
            </w:r>
          </w:p>
          <w:p w14:paraId="27B5D771" w14:textId="77777777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13. Сертификат участника «Международного Парижского книжного Салона»    (20-23 марта 2015 ),  Париж, Франция</w:t>
            </w:r>
          </w:p>
          <w:p w14:paraId="0616DAC1" w14:textId="5EB8444A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14. «Золотая медаль» Парижского книжного </w:t>
            </w:r>
            <w:r w:rsidR="00C82153" w:rsidRPr="00D76DB7">
              <w:rPr>
                <w:bCs/>
                <w:sz w:val="24"/>
                <w:szCs w:val="24"/>
                <w:lang w:val="ru-RU" w:eastAsia="ru-RU"/>
              </w:rPr>
              <w:t>Салона «</w:t>
            </w:r>
            <w:r w:rsidRPr="00D76DB7">
              <w:rPr>
                <w:bCs/>
                <w:sz w:val="24"/>
                <w:szCs w:val="24"/>
                <w:lang w:eastAsia="ru-RU"/>
              </w:rPr>
              <w:t>PARIS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6DB7">
              <w:rPr>
                <w:bCs/>
                <w:sz w:val="24"/>
                <w:szCs w:val="24"/>
                <w:lang w:eastAsia="ru-RU"/>
              </w:rPr>
              <w:t>BOOK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6DB7">
              <w:rPr>
                <w:bCs/>
                <w:sz w:val="24"/>
                <w:szCs w:val="24"/>
                <w:lang w:eastAsia="ru-RU"/>
              </w:rPr>
              <w:t>FAIR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(2015)» </w:t>
            </w:r>
            <w:r w:rsidRPr="00D76DB7">
              <w:rPr>
                <w:bCs/>
                <w:sz w:val="24"/>
                <w:szCs w:val="24"/>
                <w:lang w:eastAsia="ru-RU"/>
              </w:rPr>
              <w:t>ESIC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– 2 шт.</w:t>
            </w:r>
          </w:p>
          <w:p w14:paraId="35D2C347" w14:textId="37EB98A9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15.Включена в энциклопедию</w:t>
            </w:r>
            <w:r w:rsidR="00C82153" w:rsidRPr="00D76DB7">
              <w:rPr>
                <w:bCs/>
                <w:sz w:val="24"/>
                <w:szCs w:val="24"/>
                <w:lang w:val="ru-RU" w:eastAsia="ru-RU"/>
              </w:rPr>
              <w:t xml:space="preserve">  «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Ученые России», 2015г.</w:t>
            </w:r>
          </w:p>
          <w:p w14:paraId="719A583A" w14:textId="3F06EB16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16.Включена в энциклопедию</w:t>
            </w:r>
            <w:r w:rsidR="00BA0387" w:rsidRPr="00D76DB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«Казакстан      Галымдары</w:t>
            </w:r>
            <w:r w:rsidR="00C82153" w:rsidRPr="00D76DB7">
              <w:rPr>
                <w:bCs/>
                <w:sz w:val="24"/>
                <w:szCs w:val="24"/>
                <w:lang w:val="ru-RU" w:eastAsia="ru-RU"/>
              </w:rPr>
              <w:t>», 2013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г.(2 том)</w:t>
            </w:r>
          </w:p>
          <w:p w14:paraId="6982AB8B" w14:textId="5081AC81" w:rsidR="001C736E" w:rsidRPr="00D76DB7" w:rsidRDefault="001C736E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</w:t>
            </w:r>
            <w:r w:rsidR="0008776B" w:rsidRPr="00D76DB7">
              <w:rPr>
                <w:bCs/>
                <w:sz w:val="24"/>
                <w:szCs w:val="24"/>
                <w:lang w:val="ru-RU" w:eastAsia="ru-RU"/>
              </w:rPr>
              <w:t>7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. Име</w:t>
            </w:r>
            <w:r w:rsidR="00E637A5">
              <w:rPr>
                <w:bCs/>
                <w:sz w:val="24"/>
                <w:szCs w:val="24"/>
                <w:lang w:val="ru-RU" w:eastAsia="ru-RU"/>
              </w:rPr>
              <w:t xml:space="preserve">ет 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5 авторских свидетельст</w:t>
            </w:r>
            <w:r w:rsidR="0008776B" w:rsidRPr="00D76DB7">
              <w:rPr>
                <w:bCs/>
                <w:sz w:val="24"/>
                <w:szCs w:val="24"/>
                <w:lang w:val="ru-RU" w:eastAsia="ru-RU"/>
              </w:rPr>
              <w:t>в</w:t>
            </w:r>
          </w:p>
          <w:p w14:paraId="49379651" w14:textId="5C2B012B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</w:t>
            </w:r>
            <w:r w:rsidR="0008776B" w:rsidRPr="00D76DB7">
              <w:rPr>
                <w:bCs/>
                <w:sz w:val="24"/>
                <w:szCs w:val="24"/>
                <w:lang w:val="ru-RU" w:eastAsia="ru-RU"/>
              </w:rPr>
              <w:t>8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.Грамоты ректора ЕНУ по итогам 2016 года:</w:t>
            </w:r>
          </w:p>
          <w:p w14:paraId="748E74F8" w14:textId="337DF5FE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- руководимая кафедра </w:t>
            </w:r>
            <w:r w:rsidR="00C82153" w:rsidRPr="00D76DB7">
              <w:rPr>
                <w:bCs/>
                <w:sz w:val="24"/>
                <w:szCs w:val="24"/>
                <w:lang w:val="ru-RU" w:eastAsia="ru-RU"/>
              </w:rPr>
              <w:t>признана лучшей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кафедрой  экономического факультета;</w:t>
            </w:r>
          </w:p>
          <w:p w14:paraId="182A3C3E" w14:textId="77777777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-  руководимая кафедра признана лучшей в ЕНУ по контингенту студентов;</w:t>
            </w:r>
          </w:p>
          <w:p w14:paraId="2755CA9A" w14:textId="746C646A" w:rsidR="002D224D" w:rsidRPr="00D76DB7" w:rsidRDefault="002D224D" w:rsidP="001731BA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- руководимая </w:t>
            </w:r>
            <w:r w:rsidR="00C82153" w:rsidRPr="00D76DB7">
              <w:rPr>
                <w:bCs/>
                <w:sz w:val="24"/>
                <w:szCs w:val="24"/>
                <w:lang w:val="ru-RU" w:eastAsia="ru-RU"/>
              </w:rPr>
              <w:t>кафедра заняла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 xml:space="preserve"> 3 место среди 67 выпускающих кафедр ЕНУ</w:t>
            </w:r>
          </w:p>
          <w:p w14:paraId="214A32A4" w14:textId="2BB21DCE" w:rsidR="002D224D" w:rsidRPr="001731BA" w:rsidRDefault="002D224D" w:rsidP="001731BA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D76DB7">
              <w:rPr>
                <w:bCs/>
                <w:sz w:val="24"/>
                <w:szCs w:val="24"/>
                <w:lang w:val="ru-RU" w:eastAsia="ru-RU"/>
              </w:rPr>
              <w:t>1</w:t>
            </w:r>
            <w:r w:rsidR="0008776B" w:rsidRPr="00D76DB7">
              <w:rPr>
                <w:bCs/>
                <w:sz w:val="24"/>
                <w:szCs w:val="24"/>
                <w:lang w:val="ru-RU" w:eastAsia="ru-RU"/>
              </w:rPr>
              <w:t>9</w:t>
            </w:r>
            <w:r w:rsidRPr="00D76DB7">
              <w:rPr>
                <w:bCs/>
                <w:sz w:val="24"/>
                <w:szCs w:val="24"/>
                <w:lang w:val="ru-RU" w:eastAsia="ru-RU"/>
              </w:rPr>
              <w:t>. грамоты от банков – работодателей</w:t>
            </w:r>
            <w:r w:rsidRPr="001731BA">
              <w:rPr>
                <w:sz w:val="24"/>
                <w:szCs w:val="24"/>
                <w:lang w:val="ru-RU" w:eastAsia="ru-RU"/>
              </w:rPr>
              <w:t xml:space="preserve"> за совместную работу по подготовке </w:t>
            </w:r>
            <w:r w:rsidR="00C82153" w:rsidRPr="001731BA">
              <w:rPr>
                <w:sz w:val="24"/>
                <w:szCs w:val="24"/>
                <w:lang w:val="ru-RU" w:eastAsia="ru-RU"/>
              </w:rPr>
              <w:t>специалистов для</w:t>
            </w:r>
            <w:r w:rsidRPr="001731BA">
              <w:rPr>
                <w:sz w:val="24"/>
                <w:szCs w:val="24"/>
                <w:lang w:val="ru-RU" w:eastAsia="ru-RU"/>
              </w:rPr>
              <w:t xml:space="preserve"> финансового рынка и др.</w:t>
            </w:r>
          </w:p>
          <w:p w14:paraId="25FE940A" w14:textId="2C6FE134" w:rsidR="002D224D" w:rsidRPr="001731BA" w:rsidRDefault="002D224D" w:rsidP="001731BA">
            <w:pPr>
              <w:tabs>
                <w:tab w:val="left" w:pos="3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B4A6E73" w14:textId="51EC2B1A" w:rsidR="00D30697" w:rsidRPr="001731BA" w:rsidRDefault="00D30697" w:rsidP="001731B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2528F670" w14:textId="77777777" w:rsidR="00253BFC" w:rsidRPr="001731BA" w:rsidRDefault="00253BFC" w:rsidP="001731BA">
      <w:pPr>
        <w:widowControl w:val="0"/>
        <w:spacing w:after="0" w:line="240" w:lineRule="auto"/>
        <w:jc w:val="both"/>
        <w:rPr>
          <w:b/>
          <w:sz w:val="24"/>
          <w:szCs w:val="24"/>
          <w:lang w:val="kk-KZ"/>
        </w:rPr>
      </w:pPr>
    </w:p>
    <w:p w14:paraId="7DE75584" w14:textId="0AE6F339" w:rsidR="00FD10A2" w:rsidRPr="001731BA" w:rsidRDefault="00FD10A2" w:rsidP="001731BA">
      <w:pPr>
        <w:widowControl w:val="0"/>
        <w:spacing w:after="0" w:line="240" w:lineRule="auto"/>
        <w:jc w:val="both"/>
        <w:rPr>
          <w:b/>
          <w:sz w:val="24"/>
          <w:szCs w:val="24"/>
          <w:lang w:val="kk-KZ"/>
        </w:rPr>
      </w:pPr>
      <w:r w:rsidRPr="001731BA">
        <w:rPr>
          <w:b/>
          <w:sz w:val="24"/>
          <w:szCs w:val="24"/>
          <w:lang w:val="kk-KZ"/>
        </w:rPr>
        <w:t>Ғалым хатшы</w:t>
      </w:r>
    </w:p>
    <w:p w14:paraId="6A9551DB" w14:textId="0089A32C" w:rsidR="00192CFF" w:rsidRPr="001731BA" w:rsidRDefault="00FD10A2" w:rsidP="001731BA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1731BA">
        <w:rPr>
          <w:b/>
          <w:sz w:val="24"/>
          <w:szCs w:val="24"/>
          <w:lang w:val="kk-KZ"/>
        </w:rPr>
        <w:t>Ученый секретарь</w:t>
      </w:r>
      <w:r w:rsidRPr="001731BA">
        <w:rPr>
          <w:b/>
          <w:sz w:val="24"/>
          <w:szCs w:val="24"/>
          <w:lang w:val="kk-KZ"/>
        </w:rPr>
        <w:tab/>
      </w:r>
      <w:r w:rsidRPr="001731BA">
        <w:rPr>
          <w:b/>
          <w:sz w:val="24"/>
          <w:szCs w:val="24"/>
          <w:lang w:val="kk-KZ"/>
        </w:rPr>
        <w:tab/>
      </w:r>
      <w:r w:rsidR="00BA0387">
        <w:rPr>
          <w:b/>
          <w:sz w:val="24"/>
          <w:szCs w:val="24"/>
          <w:lang w:val="kk-KZ"/>
        </w:rPr>
        <w:t xml:space="preserve">                                 </w:t>
      </w:r>
      <w:r w:rsidR="0076249B">
        <w:rPr>
          <w:b/>
          <w:sz w:val="24"/>
          <w:szCs w:val="24"/>
          <w:lang w:val="kk-KZ"/>
        </w:rPr>
        <w:t>Ибраимова С.Ж.</w:t>
      </w:r>
      <w:r w:rsidR="00253BFC" w:rsidRPr="001731BA">
        <w:rPr>
          <w:b/>
          <w:sz w:val="24"/>
          <w:szCs w:val="24"/>
          <w:lang w:val="kk-KZ"/>
        </w:rPr>
        <w:tab/>
      </w:r>
      <w:r w:rsidR="00286188">
        <w:rPr>
          <w:b/>
          <w:sz w:val="24"/>
          <w:szCs w:val="24"/>
          <w:lang w:val="kk-KZ"/>
        </w:rPr>
        <w:t xml:space="preserve">                                                 </w:t>
      </w:r>
    </w:p>
    <w:sectPr w:rsidR="00192CFF" w:rsidRPr="001731BA" w:rsidSect="002B0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47C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 w15:restartNumberingAfterBreak="0">
    <w:nsid w:val="184429C5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32483BCD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694B3E68"/>
    <w:multiLevelType w:val="hybridMultilevel"/>
    <w:tmpl w:val="5A224056"/>
    <w:lvl w:ilvl="0" w:tplc="B944D4AC">
      <w:start w:val="1"/>
      <w:numFmt w:val="decimal"/>
      <w:lvlText w:val="%1)"/>
      <w:lvlJc w:val="left"/>
      <w:pPr>
        <w:ind w:left="10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74EC61F7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538325294">
    <w:abstractNumId w:val="0"/>
  </w:num>
  <w:num w:numId="2" w16cid:durableId="2105615565">
    <w:abstractNumId w:val="5"/>
  </w:num>
  <w:num w:numId="3" w16cid:durableId="793600876">
    <w:abstractNumId w:val="4"/>
  </w:num>
  <w:num w:numId="4" w16cid:durableId="926308367">
    <w:abstractNumId w:val="2"/>
  </w:num>
  <w:num w:numId="5" w16cid:durableId="1696154475">
    <w:abstractNumId w:val="1"/>
  </w:num>
  <w:num w:numId="6" w16cid:durableId="96292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97"/>
    <w:rsid w:val="00004684"/>
    <w:rsid w:val="00005DC9"/>
    <w:rsid w:val="00010FE4"/>
    <w:rsid w:val="00011F0F"/>
    <w:rsid w:val="00012294"/>
    <w:rsid w:val="0002213B"/>
    <w:rsid w:val="000272EA"/>
    <w:rsid w:val="00037F50"/>
    <w:rsid w:val="00044675"/>
    <w:rsid w:val="00047BF7"/>
    <w:rsid w:val="00054D51"/>
    <w:rsid w:val="00057017"/>
    <w:rsid w:val="000612D7"/>
    <w:rsid w:val="00065303"/>
    <w:rsid w:val="00071A4A"/>
    <w:rsid w:val="0008776B"/>
    <w:rsid w:val="000A12C9"/>
    <w:rsid w:val="000A1BCE"/>
    <w:rsid w:val="000A62D2"/>
    <w:rsid w:val="000A6A2B"/>
    <w:rsid w:val="000A7AB5"/>
    <w:rsid w:val="000A7BD1"/>
    <w:rsid w:val="000D1BC2"/>
    <w:rsid w:val="000D5E78"/>
    <w:rsid w:val="000D654A"/>
    <w:rsid w:val="000D77F5"/>
    <w:rsid w:val="000E2E5C"/>
    <w:rsid w:val="000F10B5"/>
    <w:rsid w:val="000F4943"/>
    <w:rsid w:val="000F73FA"/>
    <w:rsid w:val="00101B48"/>
    <w:rsid w:val="00106DF5"/>
    <w:rsid w:val="00115A5B"/>
    <w:rsid w:val="00117312"/>
    <w:rsid w:val="001213C8"/>
    <w:rsid w:val="00121611"/>
    <w:rsid w:val="00127FB9"/>
    <w:rsid w:val="001656AA"/>
    <w:rsid w:val="001731BA"/>
    <w:rsid w:val="00176CDA"/>
    <w:rsid w:val="00182286"/>
    <w:rsid w:val="00184147"/>
    <w:rsid w:val="00192CFF"/>
    <w:rsid w:val="00197885"/>
    <w:rsid w:val="00197B1A"/>
    <w:rsid w:val="001A1C53"/>
    <w:rsid w:val="001A3FB8"/>
    <w:rsid w:val="001A729C"/>
    <w:rsid w:val="001B14C2"/>
    <w:rsid w:val="001B1A1E"/>
    <w:rsid w:val="001B24C7"/>
    <w:rsid w:val="001C1159"/>
    <w:rsid w:val="001C3C4E"/>
    <w:rsid w:val="001C736E"/>
    <w:rsid w:val="001D0F90"/>
    <w:rsid w:val="001D7259"/>
    <w:rsid w:val="001F40DB"/>
    <w:rsid w:val="001F6734"/>
    <w:rsid w:val="00203D53"/>
    <w:rsid w:val="002075B5"/>
    <w:rsid w:val="00220F43"/>
    <w:rsid w:val="00224C71"/>
    <w:rsid w:val="00225191"/>
    <w:rsid w:val="00226D57"/>
    <w:rsid w:val="00246700"/>
    <w:rsid w:val="00250CED"/>
    <w:rsid w:val="0025117A"/>
    <w:rsid w:val="00253BFC"/>
    <w:rsid w:val="002604AB"/>
    <w:rsid w:val="00260C99"/>
    <w:rsid w:val="00265B91"/>
    <w:rsid w:val="00266FEA"/>
    <w:rsid w:val="002735D7"/>
    <w:rsid w:val="00286188"/>
    <w:rsid w:val="00292A00"/>
    <w:rsid w:val="002951D9"/>
    <w:rsid w:val="002A122F"/>
    <w:rsid w:val="002A7F66"/>
    <w:rsid w:val="002B07E8"/>
    <w:rsid w:val="002B3D03"/>
    <w:rsid w:val="002B3FA5"/>
    <w:rsid w:val="002B6432"/>
    <w:rsid w:val="002C031D"/>
    <w:rsid w:val="002C1A02"/>
    <w:rsid w:val="002D0EF9"/>
    <w:rsid w:val="002D224D"/>
    <w:rsid w:val="002E01DA"/>
    <w:rsid w:val="002E206B"/>
    <w:rsid w:val="002F407D"/>
    <w:rsid w:val="002F6B54"/>
    <w:rsid w:val="00306419"/>
    <w:rsid w:val="00315725"/>
    <w:rsid w:val="00317FCA"/>
    <w:rsid w:val="003431E9"/>
    <w:rsid w:val="003553C4"/>
    <w:rsid w:val="003576CE"/>
    <w:rsid w:val="00362BB3"/>
    <w:rsid w:val="00363943"/>
    <w:rsid w:val="00375699"/>
    <w:rsid w:val="00386AE1"/>
    <w:rsid w:val="0039750C"/>
    <w:rsid w:val="00397A19"/>
    <w:rsid w:val="003B13A4"/>
    <w:rsid w:val="003B1D67"/>
    <w:rsid w:val="003B48D0"/>
    <w:rsid w:val="003B76D3"/>
    <w:rsid w:val="003C3A8E"/>
    <w:rsid w:val="003C3B96"/>
    <w:rsid w:val="003C5BD4"/>
    <w:rsid w:val="003D21E6"/>
    <w:rsid w:val="003E50C8"/>
    <w:rsid w:val="003F5DC0"/>
    <w:rsid w:val="004009BD"/>
    <w:rsid w:val="00402349"/>
    <w:rsid w:val="00404ADE"/>
    <w:rsid w:val="00404ED4"/>
    <w:rsid w:val="00405BB7"/>
    <w:rsid w:val="0040602B"/>
    <w:rsid w:val="00412719"/>
    <w:rsid w:val="00416796"/>
    <w:rsid w:val="00420982"/>
    <w:rsid w:val="00424BBB"/>
    <w:rsid w:val="00427059"/>
    <w:rsid w:val="00427214"/>
    <w:rsid w:val="00427D12"/>
    <w:rsid w:val="004451D6"/>
    <w:rsid w:val="004470BE"/>
    <w:rsid w:val="00461A48"/>
    <w:rsid w:val="00467F18"/>
    <w:rsid w:val="00475CA9"/>
    <w:rsid w:val="00482B50"/>
    <w:rsid w:val="0048489F"/>
    <w:rsid w:val="00497599"/>
    <w:rsid w:val="004A09C7"/>
    <w:rsid w:val="004A1F59"/>
    <w:rsid w:val="004B6293"/>
    <w:rsid w:val="004C6E84"/>
    <w:rsid w:val="004E5399"/>
    <w:rsid w:val="004F34B2"/>
    <w:rsid w:val="00524BC2"/>
    <w:rsid w:val="005259A9"/>
    <w:rsid w:val="00527CC4"/>
    <w:rsid w:val="005304A2"/>
    <w:rsid w:val="00536324"/>
    <w:rsid w:val="00536C83"/>
    <w:rsid w:val="00561A1D"/>
    <w:rsid w:val="00561EE9"/>
    <w:rsid w:val="00570BB2"/>
    <w:rsid w:val="00574541"/>
    <w:rsid w:val="00580DC1"/>
    <w:rsid w:val="005819A2"/>
    <w:rsid w:val="00584476"/>
    <w:rsid w:val="00584F4D"/>
    <w:rsid w:val="00593904"/>
    <w:rsid w:val="005A0F2E"/>
    <w:rsid w:val="005B39C5"/>
    <w:rsid w:val="005C5944"/>
    <w:rsid w:val="005C5B82"/>
    <w:rsid w:val="005D023A"/>
    <w:rsid w:val="005D1A3E"/>
    <w:rsid w:val="005D655A"/>
    <w:rsid w:val="005E2F4E"/>
    <w:rsid w:val="0060264E"/>
    <w:rsid w:val="00603AE9"/>
    <w:rsid w:val="006110CA"/>
    <w:rsid w:val="00615260"/>
    <w:rsid w:val="00617130"/>
    <w:rsid w:val="00633B3C"/>
    <w:rsid w:val="0063667D"/>
    <w:rsid w:val="00637D3F"/>
    <w:rsid w:val="006470C6"/>
    <w:rsid w:val="00647B3B"/>
    <w:rsid w:val="0065273C"/>
    <w:rsid w:val="0067557B"/>
    <w:rsid w:val="00682EDC"/>
    <w:rsid w:val="00685703"/>
    <w:rsid w:val="00690A4B"/>
    <w:rsid w:val="006A3F85"/>
    <w:rsid w:val="006B0071"/>
    <w:rsid w:val="006B65DD"/>
    <w:rsid w:val="006C573F"/>
    <w:rsid w:val="006D30E4"/>
    <w:rsid w:val="006E2BA8"/>
    <w:rsid w:val="006E53C3"/>
    <w:rsid w:val="006E62F5"/>
    <w:rsid w:val="006E7250"/>
    <w:rsid w:val="006F4DFB"/>
    <w:rsid w:val="006F616F"/>
    <w:rsid w:val="006F6E12"/>
    <w:rsid w:val="00710ED2"/>
    <w:rsid w:val="00712BAE"/>
    <w:rsid w:val="00716AE0"/>
    <w:rsid w:val="0073007F"/>
    <w:rsid w:val="00736382"/>
    <w:rsid w:val="007375D8"/>
    <w:rsid w:val="00744244"/>
    <w:rsid w:val="0075190F"/>
    <w:rsid w:val="0076249B"/>
    <w:rsid w:val="00762578"/>
    <w:rsid w:val="00770998"/>
    <w:rsid w:val="007801D9"/>
    <w:rsid w:val="00782B15"/>
    <w:rsid w:val="007865EC"/>
    <w:rsid w:val="00786D4E"/>
    <w:rsid w:val="00795E1C"/>
    <w:rsid w:val="007A3D17"/>
    <w:rsid w:val="007A3E20"/>
    <w:rsid w:val="007A45AA"/>
    <w:rsid w:val="007B30CF"/>
    <w:rsid w:val="007B33D0"/>
    <w:rsid w:val="007B7E80"/>
    <w:rsid w:val="007C0395"/>
    <w:rsid w:val="007D4469"/>
    <w:rsid w:val="007D671B"/>
    <w:rsid w:val="007E2340"/>
    <w:rsid w:val="007E382E"/>
    <w:rsid w:val="007E4E3A"/>
    <w:rsid w:val="007E654E"/>
    <w:rsid w:val="007E6588"/>
    <w:rsid w:val="007F0B77"/>
    <w:rsid w:val="007F165D"/>
    <w:rsid w:val="007F655B"/>
    <w:rsid w:val="00814281"/>
    <w:rsid w:val="00824061"/>
    <w:rsid w:val="00827B8B"/>
    <w:rsid w:val="008376BD"/>
    <w:rsid w:val="00842566"/>
    <w:rsid w:val="00844A80"/>
    <w:rsid w:val="008475D4"/>
    <w:rsid w:val="008527C2"/>
    <w:rsid w:val="00857D80"/>
    <w:rsid w:val="008601CE"/>
    <w:rsid w:val="0086468D"/>
    <w:rsid w:val="00871FC7"/>
    <w:rsid w:val="00875CB0"/>
    <w:rsid w:val="00877FFB"/>
    <w:rsid w:val="008806B4"/>
    <w:rsid w:val="00881EFC"/>
    <w:rsid w:val="008835ED"/>
    <w:rsid w:val="00897687"/>
    <w:rsid w:val="008A01AB"/>
    <w:rsid w:val="008A57B2"/>
    <w:rsid w:val="008B2FC8"/>
    <w:rsid w:val="008C2C3B"/>
    <w:rsid w:val="008D20B8"/>
    <w:rsid w:val="008D2AAE"/>
    <w:rsid w:val="008D3A9B"/>
    <w:rsid w:val="008E30BC"/>
    <w:rsid w:val="008E3C27"/>
    <w:rsid w:val="008E4ADC"/>
    <w:rsid w:val="008F3931"/>
    <w:rsid w:val="008F4699"/>
    <w:rsid w:val="00901322"/>
    <w:rsid w:val="00903869"/>
    <w:rsid w:val="00904803"/>
    <w:rsid w:val="00905C79"/>
    <w:rsid w:val="00905FB2"/>
    <w:rsid w:val="00926153"/>
    <w:rsid w:val="00926352"/>
    <w:rsid w:val="00926FCD"/>
    <w:rsid w:val="009362F0"/>
    <w:rsid w:val="009365AE"/>
    <w:rsid w:val="0093673B"/>
    <w:rsid w:val="0094194D"/>
    <w:rsid w:val="00943EB4"/>
    <w:rsid w:val="009464FA"/>
    <w:rsid w:val="00952E69"/>
    <w:rsid w:val="00953F90"/>
    <w:rsid w:val="00964F1B"/>
    <w:rsid w:val="00973335"/>
    <w:rsid w:val="009829B2"/>
    <w:rsid w:val="009961CE"/>
    <w:rsid w:val="009A3530"/>
    <w:rsid w:val="009A7966"/>
    <w:rsid w:val="009B0333"/>
    <w:rsid w:val="009B67F7"/>
    <w:rsid w:val="009C3733"/>
    <w:rsid w:val="009C3F1E"/>
    <w:rsid w:val="009C6999"/>
    <w:rsid w:val="009C6EA2"/>
    <w:rsid w:val="009F72AD"/>
    <w:rsid w:val="00A0161D"/>
    <w:rsid w:val="00A12B72"/>
    <w:rsid w:val="00A12DF0"/>
    <w:rsid w:val="00A16DA1"/>
    <w:rsid w:val="00A238F7"/>
    <w:rsid w:val="00A3087E"/>
    <w:rsid w:val="00A30AB1"/>
    <w:rsid w:val="00A379A1"/>
    <w:rsid w:val="00A42918"/>
    <w:rsid w:val="00A430BD"/>
    <w:rsid w:val="00A45325"/>
    <w:rsid w:val="00A53C00"/>
    <w:rsid w:val="00A550E7"/>
    <w:rsid w:val="00A611D0"/>
    <w:rsid w:val="00A74A82"/>
    <w:rsid w:val="00A75545"/>
    <w:rsid w:val="00A7778C"/>
    <w:rsid w:val="00A91650"/>
    <w:rsid w:val="00AA3D5D"/>
    <w:rsid w:val="00AA6816"/>
    <w:rsid w:val="00AB0318"/>
    <w:rsid w:val="00AB5102"/>
    <w:rsid w:val="00AB72C9"/>
    <w:rsid w:val="00AC079D"/>
    <w:rsid w:val="00AC75B5"/>
    <w:rsid w:val="00AD10BC"/>
    <w:rsid w:val="00AD4E64"/>
    <w:rsid w:val="00AD6599"/>
    <w:rsid w:val="00AF2226"/>
    <w:rsid w:val="00AF3DF7"/>
    <w:rsid w:val="00AF6AEF"/>
    <w:rsid w:val="00B25C30"/>
    <w:rsid w:val="00B3127D"/>
    <w:rsid w:val="00B46805"/>
    <w:rsid w:val="00B47426"/>
    <w:rsid w:val="00B50729"/>
    <w:rsid w:val="00B55DC6"/>
    <w:rsid w:val="00B574C8"/>
    <w:rsid w:val="00B61CD8"/>
    <w:rsid w:val="00B67721"/>
    <w:rsid w:val="00B67ED7"/>
    <w:rsid w:val="00B84D0F"/>
    <w:rsid w:val="00B85FD3"/>
    <w:rsid w:val="00B86660"/>
    <w:rsid w:val="00B93BF5"/>
    <w:rsid w:val="00B97179"/>
    <w:rsid w:val="00BA0387"/>
    <w:rsid w:val="00BA764F"/>
    <w:rsid w:val="00BB0943"/>
    <w:rsid w:val="00BB1F82"/>
    <w:rsid w:val="00BB75BD"/>
    <w:rsid w:val="00BC5F8B"/>
    <w:rsid w:val="00BD0E79"/>
    <w:rsid w:val="00BD527B"/>
    <w:rsid w:val="00BD556E"/>
    <w:rsid w:val="00BD63E2"/>
    <w:rsid w:val="00BD75A5"/>
    <w:rsid w:val="00BF7BBC"/>
    <w:rsid w:val="00C26009"/>
    <w:rsid w:val="00C30691"/>
    <w:rsid w:val="00C30B91"/>
    <w:rsid w:val="00C32273"/>
    <w:rsid w:val="00C37B86"/>
    <w:rsid w:val="00C4688C"/>
    <w:rsid w:val="00C47263"/>
    <w:rsid w:val="00C53DD8"/>
    <w:rsid w:val="00C57A69"/>
    <w:rsid w:val="00C66EA0"/>
    <w:rsid w:val="00C7140C"/>
    <w:rsid w:val="00C75EE9"/>
    <w:rsid w:val="00C806B9"/>
    <w:rsid w:val="00C82153"/>
    <w:rsid w:val="00C8310D"/>
    <w:rsid w:val="00CA0563"/>
    <w:rsid w:val="00CA64DD"/>
    <w:rsid w:val="00CB1722"/>
    <w:rsid w:val="00CB1F63"/>
    <w:rsid w:val="00CB5CFD"/>
    <w:rsid w:val="00CC51AE"/>
    <w:rsid w:val="00CD0B6F"/>
    <w:rsid w:val="00CD5230"/>
    <w:rsid w:val="00CD77B2"/>
    <w:rsid w:val="00CE234F"/>
    <w:rsid w:val="00CE30A1"/>
    <w:rsid w:val="00CE438A"/>
    <w:rsid w:val="00CE63FE"/>
    <w:rsid w:val="00CF053E"/>
    <w:rsid w:val="00CF0AAC"/>
    <w:rsid w:val="00CF0D10"/>
    <w:rsid w:val="00CF4D35"/>
    <w:rsid w:val="00CF7154"/>
    <w:rsid w:val="00D105B0"/>
    <w:rsid w:val="00D153E4"/>
    <w:rsid w:val="00D1629B"/>
    <w:rsid w:val="00D30697"/>
    <w:rsid w:val="00D3127E"/>
    <w:rsid w:val="00D335DB"/>
    <w:rsid w:val="00D34542"/>
    <w:rsid w:val="00D3592A"/>
    <w:rsid w:val="00D367AC"/>
    <w:rsid w:val="00D434D3"/>
    <w:rsid w:val="00D52645"/>
    <w:rsid w:val="00D60BD3"/>
    <w:rsid w:val="00D72E84"/>
    <w:rsid w:val="00D76DB7"/>
    <w:rsid w:val="00D97937"/>
    <w:rsid w:val="00DA6FCC"/>
    <w:rsid w:val="00DA72FB"/>
    <w:rsid w:val="00DB3994"/>
    <w:rsid w:val="00DB3AD8"/>
    <w:rsid w:val="00DB61A3"/>
    <w:rsid w:val="00DF098A"/>
    <w:rsid w:val="00DF4A74"/>
    <w:rsid w:val="00E31120"/>
    <w:rsid w:val="00E34B4F"/>
    <w:rsid w:val="00E426A7"/>
    <w:rsid w:val="00E46673"/>
    <w:rsid w:val="00E5634B"/>
    <w:rsid w:val="00E625FA"/>
    <w:rsid w:val="00E637A5"/>
    <w:rsid w:val="00E66D9B"/>
    <w:rsid w:val="00E67A61"/>
    <w:rsid w:val="00E832C5"/>
    <w:rsid w:val="00E84102"/>
    <w:rsid w:val="00E85304"/>
    <w:rsid w:val="00E87F19"/>
    <w:rsid w:val="00E97C10"/>
    <w:rsid w:val="00EA59DE"/>
    <w:rsid w:val="00EA6857"/>
    <w:rsid w:val="00EB784B"/>
    <w:rsid w:val="00EC0E0A"/>
    <w:rsid w:val="00EC1A39"/>
    <w:rsid w:val="00EE51C3"/>
    <w:rsid w:val="00EF1140"/>
    <w:rsid w:val="00EF7281"/>
    <w:rsid w:val="00F02B70"/>
    <w:rsid w:val="00F0341A"/>
    <w:rsid w:val="00F06156"/>
    <w:rsid w:val="00F216BB"/>
    <w:rsid w:val="00F35289"/>
    <w:rsid w:val="00F36240"/>
    <w:rsid w:val="00F53DFC"/>
    <w:rsid w:val="00F57966"/>
    <w:rsid w:val="00F60D81"/>
    <w:rsid w:val="00F6343C"/>
    <w:rsid w:val="00F72F8C"/>
    <w:rsid w:val="00F9032F"/>
    <w:rsid w:val="00F95ED2"/>
    <w:rsid w:val="00FA09D1"/>
    <w:rsid w:val="00FB38FE"/>
    <w:rsid w:val="00FC1282"/>
    <w:rsid w:val="00FC5061"/>
    <w:rsid w:val="00FD10A2"/>
    <w:rsid w:val="00FD70C6"/>
    <w:rsid w:val="00FE7FAB"/>
    <w:rsid w:val="00FF0988"/>
    <w:rsid w:val="00FF1B01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  <w15:docId w15:val="{85EB9DA1-C04B-4AD3-9316-FB25512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4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AF2226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84F4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linktext">
    <w:name w:val="link__text"/>
    <w:basedOn w:val="a0"/>
    <w:rsid w:val="00584F4D"/>
  </w:style>
  <w:style w:type="character" w:customStyle="1" w:styleId="sr-only">
    <w:name w:val="sr-only"/>
    <w:basedOn w:val="a0"/>
    <w:rsid w:val="00584F4D"/>
  </w:style>
  <w:style w:type="character" w:customStyle="1" w:styleId="text-meta">
    <w:name w:val="text-meta"/>
    <w:basedOn w:val="a0"/>
    <w:rsid w:val="00584F4D"/>
  </w:style>
  <w:style w:type="character" w:styleId="a6">
    <w:name w:val="Hyperlink"/>
    <w:basedOn w:val="a0"/>
    <w:uiPriority w:val="99"/>
    <w:unhideWhenUsed/>
    <w:rsid w:val="0093673B"/>
    <w:rPr>
      <w:color w:val="0563C1" w:themeColor="hyperlink"/>
      <w:u w:val="single"/>
    </w:rPr>
  </w:style>
  <w:style w:type="paragraph" w:customStyle="1" w:styleId="a7">
    <w:name w:val="Цель"/>
    <w:basedOn w:val="a"/>
    <w:next w:val="a8"/>
    <w:rsid w:val="000F4943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F49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4943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3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A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3624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webofscience.com/wos/woscc/full-record/WOS:000435934600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Куляш Садвокасова</cp:lastModifiedBy>
  <cp:revision>298</cp:revision>
  <cp:lastPrinted>2023-03-28T08:49:00Z</cp:lastPrinted>
  <dcterms:created xsi:type="dcterms:W3CDTF">2021-11-15T07:53:00Z</dcterms:created>
  <dcterms:modified xsi:type="dcterms:W3CDTF">2023-05-13T11:23:00Z</dcterms:modified>
</cp:coreProperties>
</file>