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B9" w:rsidRPr="008F1F95" w:rsidRDefault="008F1F95" w:rsidP="008F1F95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1F9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Модель выпускника по образовательной программе</w:t>
      </w:r>
    </w:p>
    <w:p w:rsidR="008F1F95" w:rsidRPr="00810037" w:rsidRDefault="00810037" w:rsidP="008F1F95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5В072800 / </w:t>
      </w:r>
      <w:r w:rsidRPr="0081003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6В07223 Технология перерабатывающих производств (по отраслям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019"/>
        <w:gridCol w:w="4468"/>
        <w:gridCol w:w="4111"/>
        <w:gridCol w:w="4252"/>
      </w:tblGrid>
      <w:tr w:rsidR="00754028" w:rsidRPr="00EE1F94" w:rsidTr="002A5150">
        <w:trPr>
          <w:trHeight w:val="2560"/>
        </w:trPr>
        <w:tc>
          <w:tcPr>
            <w:tcW w:w="2019" w:type="dxa"/>
            <w:shd w:val="clear" w:color="auto" w:fill="auto"/>
          </w:tcPr>
          <w:p w:rsidR="00754028" w:rsidRPr="001A2BA1" w:rsidRDefault="00754028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bookmarkStart w:id="0" w:name="_GoBack" w:colFirst="1" w:colLast="3"/>
            <w:r w:rsidRPr="001A2BA1">
              <w:rPr>
                <w:rStyle w:val="a3"/>
                <w:sz w:val="20"/>
                <w:szCs w:val="20"/>
              </w:rPr>
              <w:t>Уметь</w:t>
            </w:r>
            <w:r w:rsidRPr="001A2BA1">
              <w:rPr>
                <w:rStyle w:val="a3"/>
                <w:sz w:val="20"/>
                <w:szCs w:val="20"/>
                <w:lang w:val="en-US"/>
              </w:rPr>
              <w:t>:</w:t>
            </w:r>
          </w:p>
          <w:p w:rsidR="00754028" w:rsidRPr="001A2BA1" w:rsidRDefault="00754028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A2BA1">
              <w:rPr>
                <w:rStyle w:val="a3"/>
                <w:sz w:val="20"/>
                <w:szCs w:val="20"/>
              </w:rPr>
              <w:t>Жасай</w:t>
            </w:r>
            <w:proofErr w:type="spellEnd"/>
            <w:r w:rsidRPr="001A2BA1">
              <w:rPr>
                <w:rStyle w:val="a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2BA1">
              <w:rPr>
                <w:rStyle w:val="a3"/>
                <w:sz w:val="20"/>
                <w:szCs w:val="20"/>
              </w:rPr>
              <w:t>білу</w:t>
            </w:r>
            <w:proofErr w:type="spellEnd"/>
            <w:r w:rsidRPr="001A2BA1">
              <w:rPr>
                <w:rStyle w:val="a3"/>
                <w:sz w:val="20"/>
                <w:szCs w:val="20"/>
                <w:lang w:val="en-US"/>
              </w:rPr>
              <w:t>: </w:t>
            </w:r>
          </w:p>
          <w:p w:rsidR="00754028" w:rsidRPr="001A2BA1" w:rsidRDefault="00754028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1A2BA1">
              <w:rPr>
                <w:rStyle w:val="a3"/>
                <w:sz w:val="20"/>
                <w:szCs w:val="20"/>
                <w:lang w:val="en-US"/>
              </w:rPr>
              <w:t>Be able to:</w:t>
            </w:r>
          </w:p>
          <w:p w:rsidR="00754028" w:rsidRPr="001A2BA1" w:rsidRDefault="00754028" w:rsidP="00BD7C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68" w:type="dxa"/>
            <w:shd w:val="clear" w:color="auto" w:fill="auto"/>
          </w:tcPr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использовать базовые знания в области естественных наук в профессиональной деятельности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применять методы математического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физико-химического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и моделирования в организации перерабатывающих производств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 практические навыки для производства и научных исследований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расчеты и проектировать стадии технологических процессов с учетом влияния параметров на выход продукции </w:t>
            </w:r>
          </w:p>
        </w:tc>
        <w:tc>
          <w:tcPr>
            <w:tcW w:w="4111" w:type="dxa"/>
            <w:shd w:val="clear" w:color="auto" w:fill="auto"/>
          </w:tcPr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базалық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білімдерді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қызметте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-қайта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салаларын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ұйымдастыруда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математикалық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физикалық-химиялық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модельдеу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әдістерін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қолдану</w:t>
            </w:r>
            <w:proofErr w:type="spellEnd"/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дағдыларды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өнд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ірістік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зерттеулер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қолдана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шығарылымына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параметрлердің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әсерін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процестердің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есептеулері</w:t>
            </w:r>
            <w:proofErr w:type="spellEnd"/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жобалау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кезеңдерін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жүргізе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4252" w:type="dxa"/>
            <w:shd w:val="clear" w:color="auto" w:fill="auto"/>
          </w:tcPr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 basic knowledge in the field of natural scie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nces in professional activities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apply the methods of mathematical, physical and chemical analysis and modeling in the organization of processing industries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able to apply practical skills for production and scientific research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able to carry out calculations and design the stages of technological processes, taking into account the influence of parameters on the output of products</w:t>
            </w:r>
          </w:p>
        </w:tc>
      </w:tr>
      <w:tr w:rsidR="00754028" w:rsidRPr="00EE1F94" w:rsidTr="00342531">
        <w:trPr>
          <w:trHeight w:val="2760"/>
        </w:trPr>
        <w:tc>
          <w:tcPr>
            <w:tcW w:w="2019" w:type="dxa"/>
            <w:shd w:val="clear" w:color="auto" w:fill="auto"/>
          </w:tcPr>
          <w:p w:rsidR="00754028" w:rsidRPr="001A2BA1" w:rsidRDefault="00754028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1A2BA1">
              <w:rPr>
                <w:rStyle w:val="a3"/>
                <w:sz w:val="20"/>
                <w:szCs w:val="20"/>
              </w:rPr>
              <w:t>Знать</w:t>
            </w:r>
            <w:r w:rsidRPr="001A2BA1">
              <w:rPr>
                <w:rStyle w:val="a3"/>
                <w:sz w:val="20"/>
                <w:szCs w:val="20"/>
                <w:lang w:val="en-US"/>
              </w:rPr>
              <w:t xml:space="preserve"> </w:t>
            </w:r>
            <w:r w:rsidRPr="001A2BA1">
              <w:rPr>
                <w:rStyle w:val="a3"/>
                <w:sz w:val="20"/>
                <w:szCs w:val="20"/>
              </w:rPr>
              <w:t>и</w:t>
            </w:r>
            <w:r w:rsidRPr="001A2BA1">
              <w:rPr>
                <w:rStyle w:val="a3"/>
                <w:sz w:val="20"/>
                <w:szCs w:val="20"/>
                <w:lang w:val="en-US"/>
              </w:rPr>
              <w:t xml:space="preserve"> </w:t>
            </w:r>
            <w:r w:rsidRPr="001A2BA1">
              <w:rPr>
                <w:rStyle w:val="a3"/>
                <w:sz w:val="20"/>
                <w:szCs w:val="20"/>
              </w:rPr>
              <w:t>понимать</w:t>
            </w:r>
            <w:r w:rsidRPr="001A2BA1">
              <w:rPr>
                <w:rStyle w:val="a3"/>
                <w:sz w:val="20"/>
                <w:szCs w:val="20"/>
                <w:lang w:val="en-US"/>
              </w:rPr>
              <w:t>:</w:t>
            </w:r>
          </w:p>
          <w:p w:rsidR="00754028" w:rsidRPr="001A2BA1" w:rsidRDefault="00754028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A2BA1">
              <w:rPr>
                <w:rStyle w:val="a3"/>
                <w:sz w:val="20"/>
                <w:szCs w:val="20"/>
              </w:rPr>
              <w:t>Білу</w:t>
            </w:r>
            <w:proofErr w:type="spellEnd"/>
            <w:r w:rsidRPr="001A2BA1">
              <w:rPr>
                <w:rStyle w:val="a3"/>
                <w:sz w:val="20"/>
                <w:szCs w:val="20"/>
                <w:lang w:val="en-US"/>
              </w:rPr>
              <w:t> </w:t>
            </w:r>
            <w:proofErr w:type="spellStart"/>
            <w:r w:rsidRPr="001A2BA1">
              <w:rPr>
                <w:rStyle w:val="a3"/>
                <w:sz w:val="20"/>
                <w:szCs w:val="20"/>
              </w:rPr>
              <w:t>және</w:t>
            </w:r>
            <w:proofErr w:type="spellEnd"/>
            <w:r w:rsidRPr="001A2BA1">
              <w:rPr>
                <w:rStyle w:val="a3"/>
                <w:sz w:val="20"/>
                <w:szCs w:val="20"/>
                <w:lang w:val="en-US"/>
              </w:rPr>
              <w:t> </w:t>
            </w:r>
            <w:proofErr w:type="spellStart"/>
            <w:r w:rsidRPr="001A2BA1">
              <w:rPr>
                <w:rStyle w:val="a3"/>
                <w:sz w:val="20"/>
                <w:szCs w:val="20"/>
              </w:rPr>
              <w:t>түсіну</w:t>
            </w:r>
            <w:proofErr w:type="spellEnd"/>
            <w:r w:rsidRPr="001A2BA1">
              <w:rPr>
                <w:rStyle w:val="a3"/>
                <w:sz w:val="20"/>
                <w:szCs w:val="20"/>
                <w:lang w:val="en-US"/>
              </w:rPr>
              <w:t>:</w:t>
            </w:r>
          </w:p>
          <w:p w:rsidR="00754028" w:rsidRPr="001A2BA1" w:rsidRDefault="00754028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1A2BA1">
              <w:rPr>
                <w:rStyle w:val="a3"/>
                <w:sz w:val="20"/>
                <w:szCs w:val="20"/>
                <w:lang w:val="en-US"/>
              </w:rPr>
              <w:t>To know and understand:</w:t>
            </w:r>
          </w:p>
          <w:p w:rsidR="00754028" w:rsidRPr="001A2BA1" w:rsidRDefault="00754028" w:rsidP="00BD7C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68" w:type="dxa"/>
            <w:shd w:val="clear" w:color="auto" w:fill="auto"/>
          </w:tcPr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теоретические и практические знания в области перерабатывающих производств</w:t>
            </w:r>
          </w:p>
          <w:p w:rsidR="00754028" w:rsidRPr="001A2BA1" w:rsidRDefault="00754028" w:rsidP="00EE1F94">
            <w:pPr>
              <w:tabs>
                <w:tab w:val="left" w:pos="7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знания для решения  профессиональных задач, а также повышения эффективности  технологических процессов в области перерабатывающих производств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назначение устройств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принцип действия аппаратов перерабатывающих производств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методы контроля качества, стандартизации в 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>перерабатывающих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производствах</w:t>
            </w:r>
          </w:p>
        </w:tc>
        <w:tc>
          <w:tcPr>
            <w:tcW w:w="4111" w:type="dxa"/>
            <w:shd w:val="clear" w:color="auto" w:fill="auto"/>
          </w:tcPr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-қайта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өнеркәсібі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теориялық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міндеттерді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шешуге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теориялық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сонымен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қатар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қайта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өнеркәсіптер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процестердің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тиімділігін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</w:p>
          <w:p w:rsidR="00754028" w:rsidRPr="00810037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-қайта өндеу өндірістеріндегі құрылғының </w:t>
            </w:r>
            <w:r w:rsidRPr="00810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мақсаты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810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аппараттардың  </w:t>
            </w:r>
            <w:r w:rsidRPr="00810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істеу принципі</w:t>
            </w:r>
          </w:p>
          <w:p w:rsidR="00754028" w:rsidRPr="00754028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-қайта </w:t>
            </w:r>
            <w:r w:rsidRPr="0075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өңдеу салаларындағы сапаны бақылау, стандарттау әдістерін</w:t>
            </w:r>
          </w:p>
        </w:tc>
        <w:tc>
          <w:tcPr>
            <w:tcW w:w="4252" w:type="dxa"/>
            <w:shd w:val="clear" w:color="auto" w:fill="auto"/>
          </w:tcPr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 and practical knowledge in the field of processing industries</w:t>
            </w:r>
          </w:p>
          <w:p w:rsidR="00754028" w:rsidRPr="001A2BA1" w:rsidRDefault="00754028" w:rsidP="00EE1F94">
            <w:pPr>
              <w:tabs>
                <w:tab w:val="left" w:pos="70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 and practical knowledge for solving professional problems, as well as improving the efficiency of technological processes in the field of processing industries</w:t>
            </w:r>
          </w:p>
          <w:p w:rsidR="00754028" w:rsidRPr="001A2BA1" w:rsidRDefault="00754028" w:rsidP="00EE1F94">
            <w:pPr>
              <w:tabs>
                <w:tab w:val="left" w:pos="70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purpose of the device and the principle of operation of the apparatus of processing industries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 of quality control, standardization in processing industries</w:t>
            </w:r>
          </w:p>
        </w:tc>
      </w:tr>
      <w:tr w:rsidR="00754028" w:rsidRPr="00EE1F94" w:rsidTr="008F7964">
        <w:trPr>
          <w:trHeight w:val="2100"/>
        </w:trPr>
        <w:tc>
          <w:tcPr>
            <w:tcW w:w="2019" w:type="dxa"/>
            <w:shd w:val="clear" w:color="auto" w:fill="auto"/>
          </w:tcPr>
          <w:p w:rsidR="00754028" w:rsidRPr="001A2BA1" w:rsidRDefault="00754028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2BA1">
              <w:rPr>
                <w:rStyle w:val="a3"/>
                <w:sz w:val="20"/>
                <w:szCs w:val="20"/>
              </w:rPr>
              <w:t>Быть компетентным:</w:t>
            </w:r>
          </w:p>
          <w:p w:rsidR="00754028" w:rsidRPr="001A2BA1" w:rsidRDefault="00754028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A2BA1">
              <w:rPr>
                <w:rStyle w:val="a3"/>
                <w:sz w:val="20"/>
                <w:szCs w:val="20"/>
              </w:rPr>
              <w:t>Құзыретті</w:t>
            </w:r>
            <w:proofErr w:type="spellEnd"/>
            <w:r w:rsidRPr="001A2BA1">
              <w:rPr>
                <w:rStyle w:val="a3"/>
                <w:sz w:val="20"/>
                <w:szCs w:val="20"/>
              </w:rPr>
              <w:t xml:space="preserve"> болу:</w:t>
            </w:r>
          </w:p>
          <w:p w:rsidR="00754028" w:rsidRPr="001A2BA1" w:rsidRDefault="00754028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A2BA1">
              <w:rPr>
                <w:rStyle w:val="a3"/>
                <w:sz w:val="20"/>
                <w:szCs w:val="20"/>
              </w:rPr>
              <w:t>Be</w:t>
            </w:r>
            <w:proofErr w:type="spellEnd"/>
            <w:r w:rsidRPr="001A2BA1">
              <w:rPr>
                <w:rStyle w:val="a3"/>
                <w:sz w:val="20"/>
                <w:szCs w:val="20"/>
              </w:rPr>
              <w:t xml:space="preserve"> </w:t>
            </w:r>
            <w:proofErr w:type="spellStart"/>
            <w:r w:rsidRPr="001A2BA1">
              <w:rPr>
                <w:rStyle w:val="a3"/>
                <w:sz w:val="20"/>
                <w:szCs w:val="20"/>
              </w:rPr>
              <w:t>competent</w:t>
            </w:r>
            <w:proofErr w:type="spellEnd"/>
            <w:r w:rsidRPr="001A2BA1">
              <w:rPr>
                <w:rStyle w:val="a3"/>
                <w:sz w:val="20"/>
                <w:szCs w:val="20"/>
              </w:rPr>
              <w:t>:</w:t>
            </w:r>
          </w:p>
          <w:p w:rsidR="00754028" w:rsidRPr="001A2BA1" w:rsidRDefault="00754028" w:rsidP="00BD7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применении   современных технологий по переработке сырья и готовой продукции 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решении проблемы повышения качества и выроботке конкурентноспособности  продукции</w:t>
            </w:r>
          </w:p>
          <w:p w:rsidR="00754028" w:rsidRPr="001A2BA1" w:rsidRDefault="00754028" w:rsidP="00EE1F94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</w:rPr>
              <w:t xml:space="preserve">в оценивании безопасности сырья и продукции в  соответствие с требованием НТД 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-в управлении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предприятии в условиях рыночной экономики</w:t>
            </w:r>
          </w:p>
        </w:tc>
        <w:tc>
          <w:tcPr>
            <w:tcW w:w="4111" w:type="dxa"/>
            <w:shd w:val="clear" w:color="auto" w:fill="auto"/>
          </w:tcPr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шикізат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дайын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өңдеудің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технологияларын</w:t>
            </w:r>
            <w:proofErr w:type="spellEnd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037">
              <w:rPr>
                <w:rFonts w:ascii="Times New Roman" w:hAnsi="Times New Roman" w:cs="Times New Roman"/>
                <w:sz w:val="20"/>
                <w:szCs w:val="20"/>
              </w:rPr>
              <w:t>қолдануда</w:t>
            </w:r>
            <w:proofErr w:type="spellEnd"/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10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өнімнің сапасын арттыру және бәсекеге қабілеттілігін дамыту мәселесін шешу кезінде</w:t>
            </w:r>
          </w:p>
          <w:p w:rsidR="00754028" w:rsidRPr="001A2BA1" w:rsidRDefault="00754028" w:rsidP="00EE1F94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-НТҚ</w:t>
            </w:r>
            <w:r w:rsidRPr="00810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талаптарына сәйкес шикізат пен өнімдердің қауіпсіздігін бағалауда</w:t>
            </w:r>
          </w:p>
          <w:p w:rsidR="00754028" w:rsidRPr="00754028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-нарықтық экономика жағдайында кәсіпорынды басқаруда</w:t>
            </w:r>
          </w:p>
        </w:tc>
        <w:tc>
          <w:tcPr>
            <w:tcW w:w="4252" w:type="dxa"/>
            <w:shd w:val="clear" w:color="auto" w:fill="auto"/>
          </w:tcPr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application of modern technologies for the processing of raw materials and finished products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solving the problem of improving the quality and developing the competitiveness of products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assessing the safety of raw materials and products in accordance with the requirements of NTD</w:t>
            </w:r>
          </w:p>
          <w:p w:rsidR="00754028" w:rsidRPr="001A2BA1" w:rsidRDefault="00754028" w:rsidP="00EE1F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A2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enterprise management in a market economy</w:t>
            </w:r>
          </w:p>
        </w:tc>
      </w:tr>
      <w:bookmarkEnd w:id="0"/>
    </w:tbl>
    <w:p w:rsidR="008F1F95" w:rsidRPr="001A2BA1" w:rsidRDefault="008F1F95" w:rsidP="008F1F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1F95" w:rsidRPr="001A2BA1" w:rsidSect="00754028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32AD"/>
    <w:multiLevelType w:val="hybridMultilevel"/>
    <w:tmpl w:val="B636E332"/>
    <w:lvl w:ilvl="0" w:tplc="77209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873"/>
    <w:multiLevelType w:val="hybridMultilevel"/>
    <w:tmpl w:val="859C2EEE"/>
    <w:lvl w:ilvl="0" w:tplc="4FC0F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FF"/>
    <w:rsid w:val="000444FF"/>
    <w:rsid w:val="00047625"/>
    <w:rsid w:val="000A2548"/>
    <w:rsid w:val="000F5CEC"/>
    <w:rsid w:val="001A2BA1"/>
    <w:rsid w:val="001E78F4"/>
    <w:rsid w:val="002145B3"/>
    <w:rsid w:val="005075F3"/>
    <w:rsid w:val="006A7D36"/>
    <w:rsid w:val="00727CAC"/>
    <w:rsid w:val="00754028"/>
    <w:rsid w:val="007612B9"/>
    <w:rsid w:val="00810037"/>
    <w:rsid w:val="008F1F95"/>
    <w:rsid w:val="00A204CE"/>
    <w:rsid w:val="00A706F8"/>
    <w:rsid w:val="00B952AC"/>
    <w:rsid w:val="00BD7C9A"/>
    <w:rsid w:val="00C221F7"/>
    <w:rsid w:val="00CD36ED"/>
    <w:rsid w:val="00E16A28"/>
    <w:rsid w:val="00EE1F94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00119-931A-4DC8-94E7-FF5DA9AB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F95"/>
    <w:rPr>
      <w:b/>
      <w:bCs/>
    </w:rPr>
  </w:style>
  <w:style w:type="table" w:styleId="a4">
    <w:name w:val="Table Grid"/>
    <w:basedOn w:val="a1"/>
    <w:uiPriority w:val="59"/>
    <w:rsid w:val="00C2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 Байрон</dc:creator>
  <cp:lastModifiedBy>2256</cp:lastModifiedBy>
  <cp:revision>6</cp:revision>
  <dcterms:created xsi:type="dcterms:W3CDTF">2023-03-20T10:52:00Z</dcterms:created>
  <dcterms:modified xsi:type="dcterms:W3CDTF">2023-03-28T07:44:00Z</dcterms:modified>
</cp:coreProperties>
</file>