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  <w:lang w:val="kk-KZ"/>
        </w:rPr>
      </w:pPr>
      <w:r>
        <w:rPr/>
      </w:r>
    </w:p>
    <w:p>
      <w:pPr>
        <w:pStyle w:val="Normal"/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З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Ю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Е</w:t>
      </w:r>
    </w:p>
    <w:p>
      <w:pPr>
        <w:pStyle w:val="Normal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</w:r>
    </w:p>
    <w:tbl>
      <w:tblPr>
        <w:tblW w:w="932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946"/>
      </w:tblGrid>
      <w:tr>
        <w:trPr/>
        <w:tc>
          <w:tcPr>
            <w:tcW w:w="2376" w:type="dxa"/>
            <w:vMerge w:val="restart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-1795145</wp:posOffset>
                  </wp:positionV>
                  <wp:extent cx="1341120" cy="1790700"/>
                  <wp:effectExtent l="0" t="0" r="0" b="0"/>
                  <wp:wrapSquare wrapText="bothSides"/>
                  <wp:docPr id="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5" t="-4" r="-5" b="-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  <w:tcBorders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8"/>
                <w:szCs w:val="28"/>
              </w:rPr>
              <w:t>ФИО: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Сабыр Айгерим Муратбековна</w:t>
            </w:r>
          </w:p>
        </w:tc>
      </w:tr>
      <w:tr>
        <w:trPr/>
        <w:tc>
          <w:tcPr>
            <w:tcW w:w="2376" w:type="dxa"/>
            <w:vMerge w:val="continue"/>
            <w:tcBorders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</w:r>
          </w:p>
        </w:tc>
        <w:tc>
          <w:tcPr>
            <w:tcW w:w="6946" w:type="dxa"/>
            <w:tcBorders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8"/>
                <w:szCs w:val="28"/>
              </w:rPr>
              <w:t>Национальность: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казашка</w:t>
            </w:r>
          </w:p>
        </w:tc>
      </w:tr>
      <w:tr>
        <w:trPr/>
        <w:tc>
          <w:tcPr>
            <w:tcW w:w="2376" w:type="dxa"/>
            <w:vMerge w:val="continue"/>
            <w:tcBorders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</w:r>
          </w:p>
        </w:tc>
        <w:tc>
          <w:tcPr>
            <w:tcW w:w="6946" w:type="dxa"/>
            <w:tcBorders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8"/>
                <w:szCs w:val="28"/>
              </w:rPr>
              <w:t>Семейное положение: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не замужем</w:t>
            </w:r>
          </w:p>
        </w:tc>
      </w:tr>
      <w:tr>
        <w:trPr>
          <w:trHeight w:val="360" w:hRule="atLeast"/>
        </w:trPr>
        <w:tc>
          <w:tcPr>
            <w:tcW w:w="2376" w:type="dxa"/>
            <w:vMerge w:val="continue"/>
            <w:tcBorders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</w:r>
          </w:p>
        </w:tc>
        <w:tc>
          <w:tcPr>
            <w:tcW w:w="6946" w:type="dxa"/>
            <w:tcBorders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8"/>
                <w:szCs w:val="28"/>
              </w:rPr>
              <w:t>Моб.телефон: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8 775 335 3114</w:t>
            </w:r>
          </w:p>
        </w:tc>
      </w:tr>
      <w:tr>
        <w:trPr>
          <w:trHeight w:val="384" w:hRule="atLeast"/>
        </w:trPr>
        <w:tc>
          <w:tcPr>
            <w:tcW w:w="2376" w:type="dxa"/>
            <w:vMerge w:val="continue"/>
            <w:tcBorders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</w:r>
          </w:p>
        </w:tc>
        <w:tc>
          <w:tcPr>
            <w:tcW w:w="6946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 xml:space="preserve">Адрес электронной почты: </w:t>
            </w:r>
            <w:hyperlink r:id="rId3">
              <w:r>
                <w:rPr>
                  <w:rStyle w:val="InternetLink"/>
                  <w:i/>
                  <w:sz w:val="28"/>
                  <w:szCs w:val="28"/>
                  <w:lang w:val="en-US"/>
                </w:rPr>
                <w:t>aigerraa</w:t>
              </w:r>
              <w:r>
                <w:rPr>
                  <w:rStyle w:val="InternetLink"/>
                  <w:i/>
                  <w:sz w:val="28"/>
                  <w:szCs w:val="28"/>
                </w:rPr>
                <w:t>01@</w:t>
              </w:r>
              <w:r>
                <w:rPr>
                  <w:rStyle w:val="InternetLink"/>
                  <w:i/>
                  <w:sz w:val="28"/>
                  <w:szCs w:val="28"/>
                  <w:lang w:val="en-US"/>
                </w:rPr>
                <w:t>gmail</w:t>
              </w:r>
              <w:r>
                <w:rPr>
                  <w:rStyle w:val="InternetLink"/>
                  <w:i/>
                  <w:sz w:val="28"/>
                  <w:szCs w:val="28"/>
                </w:rPr>
                <w:t>.</w:t>
              </w:r>
              <w:r>
                <w:rPr>
                  <w:rStyle w:val="InternetLink"/>
                  <w:i/>
                  <w:sz w:val="28"/>
                  <w:szCs w:val="28"/>
                  <w:lang w:val="en-US"/>
                </w:rPr>
                <w:t>com</w:t>
              </w:r>
            </w:hyperlink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>
        <w:trPr>
          <w:trHeight w:val="506" w:hRule="atLeast"/>
        </w:trPr>
        <w:tc>
          <w:tcPr>
            <w:tcW w:w="2376" w:type="dxa"/>
            <w:vMerge w:val="continue"/>
            <w:tcBorders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</w:r>
          </w:p>
        </w:tc>
        <w:tc>
          <w:tcPr>
            <w:tcW w:w="6946" w:type="dxa"/>
            <w:tcBorders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374" w:hRule="atLeast"/>
        </w:trPr>
        <w:tc>
          <w:tcPr>
            <w:tcW w:w="2376" w:type="dxa"/>
            <w:vMerge w:val="continue"/>
            <w:tcBorders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6946" w:type="dxa"/>
            <w:tcBorders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Образования:</w:t>
      </w:r>
    </w:p>
    <w:p>
      <w:pPr>
        <w:pStyle w:val="Normal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2013-2015 г.г. – Назарбаев Интеллектуальная школа физико-математического направления г. Шымкент.</w:t>
      </w:r>
    </w:p>
    <w:p>
      <w:pPr>
        <w:pStyle w:val="Normal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Высшее. 2015-2019 г.г. – ЕНУ имени Л.Н. Гумилева, специальность «Информационные системы».</w:t>
      </w:r>
    </w:p>
    <w:p>
      <w:pPr>
        <w:pStyle w:val="Normal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Магистратура. 2019-2021 г.г. – ЕНУ имени Л.Н. Гумилева, специальность «Администратор по управлению и защите компьютерных систем и сетей на предприятиях».</w:t>
      </w:r>
    </w:p>
    <w:p>
      <w:pPr>
        <w:pStyle w:val="Heading2"/>
        <w:spacing w:lineRule="auto" w:line="276" w:before="0" w:after="0"/>
        <w:jc w:val="both"/>
        <w:rPr>
          <w:rFonts w:ascii="Times New Roman" w:hAnsi="Times New Roman" w:cs="Times New Roman"/>
          <w:i w:val="false"/>
          <w:i w:val="false"/>
        </w:rPr>
      </w:pPr>
      <w:r>
        <w:rPr>
          <w:rFonts w:cs="Times New Roman" w:ascii="Times New Roman" w:hAnsi="Times New Roman"/>
          <w:i w:val="false"/>
        </w:rPr>
        <w:t>Опыт работы, практика: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Июнь, 2018 – учебная практика на базе университета;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sz w:val="28"/>
          <w:szCs w:val="28"/>
          <w:lang w:val="kk-KZ"/>
        </w:rPr>
        <w:t>Апрель</w:t>
      </w:r>
      <w:r>
        <w:rPr>
          <w:sz w:val="28"/>
          <w:szCs w:val="28"/>
        </w:rPr>
        <w:t>-июнь,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2019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– производственная практика в АО «</w:t>
      </w:r>
      <w:r>
        <w:rPr>
          <w:sz w:val="28"/>
          <w:szCs w:val="28"/>
          <w:lang w:val="kk-KZ"/>
        </w:rPr>
        <w:t>Казгидромет</w:t>
      </w:r>
      <w:r>
        <w:rPr>
          <w:sz w:val="28"/>
          <w:szCs w:val="28"/>
        </w:rPr>
        <w:t>» в отделе информационных технологий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sz w:val="28"/>
          <w:szCs w:val="28"/>
        </w:rPr>
        <w:t>17.06.2019 — 06.09.2019 – прохождение стажировки</w:t>
      </w:r>
      <w:r>
        <w:rPr>
          <w:sz w:val="28"/>
          <w:szCs w:val="28"/>
          <w:lang w:val="kk-KZ"/>
        </w:rPr>
        <w:t xml:space="preserve"> на должности бизнес-аналитика</w:t>
      </w:r>
      <w:r>
        <w:rPr>
          <w:sz w:val="28"/>
          <w:szCs w:val="28"/>
        </w:rPr>
        <w:t xml:space="preserve"> в АО «Самрук-Энерго» по программе «Цифровое лето-2019»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sz w:val="28"/>
          <w:szCs w:val="28"/>
        </w:rPr>
        <w:t>28.10.2020 — 01.02.2022 менеджер в АО «</w:t>
      </w:r>
      <w:r>
        <w:rPr>
          <w:sz w:val="28"/>
          <w:szCs w:val="28"/>
          <w:lang w:val="en-US"/>
        </w:rPr>
        <w:t>Kaspi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Bank</w:t>
      </w:r>
      <w:r>
        <w:rPr>
          <w:sz w:val="28"/>
          <w:szCs w:val="28"/>
        </w:rPr>
        <w:t>»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01.09.2022 — </w:t>
      </w:r>
      <w:r>
        <w:rPr>
          <w:sz w:val="28"/>
          <w:szCs w:val="28"/>
          <w:lang w:val="kk-KZ"/>
        </w:rPr>
        <w:t>по настоящее время преподаватель в университете КазУТБ.</w:t>
      </w:r>
    </w:p>
    <w:p>
      <w:pPr>
        <w:pStyle w:val="Normal"/>
        <w:rPr>
          <w:b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</w:p>
    <w:p>
      <w:pPr>
        <w:pStyle w:val="Normal"/>
        <w:rPr>
          <w:b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Публикация: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8"/>
          <w:szCs w:val="28"/>
          <w:lang w:val="kk-KZ"/>
        </w:rPr>
        <w:t xml:space="preserve">"Информатика и онтология". " Global Science and Innovations 2022: Central Asia" </w:t>
      </w:r>
      <w:r>
        <w:rPr>
          <w:color w:val="212529"/>
          <w:sz w:val="28"/>
          <w:szCs w:val="28"/>
          <w:shd w:fill="FFFFFF" w:val="clear"/>
        </w:rPr>
        <w:t xml:space="preserve">Международная </w:t>
      </w:r>
      <w:r>
        <w:rPr>
          <w:color w:val="212529"/>
          <w:sz w:val="28"/>
          <w:szCs w:val="28"/>
          <w:shd w:fill="FFFFFF" w:val="clear"/>
          <w:lang w:val="en-US"/>
        </w:rPr>
        <w:t> </w:t>
      </w:r>
      <w:r>
        <w:rPr>
          <w:color w:val="212529"/>
          <w:sz w:val="28"/>
          <w:szCs w:val="28"/>
          <w:shd w:fill="FFFFFF" w:val="clear"/>
        </w:rPr>
        <w:t xml:space="preserve"> научно-практическая конференция</w:t>
      </w:r>
      <w:r>
        <w:rPr>
          <w:color w:val="212529"/>
          <w:sz w:val="28"/>
          <w:szCs w:val="28"/>
          <w:shd w:fill="FFFFFF" w:val="clear"/>
          <w:lang w:val="kk-KZ"/>
        </w:rPr>
        <w:t>,</w:t>
      </w:r>
      <w:r>
        <w:rPr>
          <w:color w:val="212529"/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lang w:val="kk-KZ"/>
        </w:rPr>
        <w:t>1 том,  Астана 2022, (24-27)</w:t>
      </w:r>
    </w:p>
    <w:p>
      <w:pPr>
        <w:pStyle w:val="Normal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"Применение метода и алгоритма для выявления патологии грудной клетки". "Известия Национальной академии наук Республики Казахстан  Казахский национальный  Әл-Фараби", ККСОН,  Астана 2022, (159-167)</w:t>
      </w:r>
    </w:p>
    <w:p>
      <w:pPr>
        <w:pStyle w:val="Normal"/>
        <w:rPr>
          <w:b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</w:p>
    <w:sectPr>
      <w:type w:val="nextPage"/>
      <w:pgSz w:w="11906" w:h="16838"/>
      <w:pgMar w:left="1701" w:right="851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imbus Roman">
    <w:charset w:val="01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Nimbus San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imbus Roman" w:hAnsi="Nimbus Roman" w:eastAsia="Noto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Style12">
    <w:name w:val="Основной шрифт абзаца"/>
    <w:qFormat/>
    <w:rPr/>
  </w:style>
  <w:style w:type="character" w:styleId="InternetLink">
    <w:name w:val="Hyperlink"/>
    <w:rPr>
      <w:color w:val="0000FF"/>
      <w:u w:val="single"/>
    </w:rPr>
  </w:style>
  <w:style w:type="character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styleId="1">
    <w:name w:val="Заголовок 1 Знак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Organictitlecontentspan">
    <w:name w:val="organictitlecontentspa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Nimbus Sans" w:hAnsi="Nimbus Sans" w:eastAsia="Noto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3">
    <w:name w:val="Абзац списка"/>
    <w:basedOn w:val="Normal"/>
    <w:qFormat/>
    <w:pPr>
      <w:ind w:left="708" w:hanging="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igerraa01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286</TotalTime>
  <Application>LibreOffice/7.4.6.2$Linux_X86_64 LibreOffice_project/40$Build-2</Application>
  <AppVersion>15.0000</AppVersion>
  <Pages>1</Pages>
  <Words>163</Words>
  <Characters>1160</Characters>
  <CharactersWithSpaces>1315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2012-04-03T16:19:00Z</dcterms:created>
  <dc:creator>User</dc:creator>
  <dc:description/>
  <cp:keywords/>
  <dc:language>en-US</dc:language>
  <cp:lastModifiedBy/>
  <dcterms:modified xsi:type="dcterms:W3CDTF">2023-04-09T17:35:56Z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d117e1081a872efa0abbd85014e5d5caa7ac68a1ee9a121a4bd6281710b44eb6_x0000__x0000__x0000_</vt:lpwstr>
  </property>
</Properties>
</file>