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3F2" w:rsidRDefault="0030263B">
      <w:pPr>
        <w:rPr>
          <w:b/>
          <w:bCs/>
        </w:rPr>
      </w:pPr>
      <w:r>
        <w:t xml:space="preserve">                                                                      </w:t>
      </w:r>
      <w:r>
        <w:rPr>
          <w:b/>
          <w:bCs/>
        </w:rPr>
        <w:t>Түйіндеме</w:t>
      </w:r>
    </w:p>
    <w:p w:rsidR="00DD73F2" w:rsidRDefault="00DD73F2"/>
    <w:tbl>
      <w:tblPr>
        <w:tblStyle w:val="ad"/>
        <w:tblW w:w="10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485"/>
      </w:tblGrid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val="en-US"/>
              </w:rPr>
              <w:drawing>
                <wp:inline distT="114300" distB="114300" distL="114300" distR="114300">
                  <wp:extent cx="999172" cy="100965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72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 w:rsidP="0030263B">
            <w:r>
              <w:rPr>
                <w:lang w:val="kk-KZ"/>
              </w:rPr>
              <w:t>Акишев</w:t>
            </w:r>
            <w:r>
              <w:t xml:space="preserve"> </w:t>
            </w:r>
            <w:r>
              <w:rPr>
                <w:lang w:val="kk-KZ"/>
              </w:rPr>
              <w:t>К</w:t>
            </w:r>
            <w:r>
              <w:t>аршыға Максутович</w:t>
            </w:r>
            <w:bookmarkStart w:id="0" w:name="_GoBack"/>
            <w:bookmarkEnd w:id="0"/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rPr>
                <w:b/>
                <w:bCs/>
              </w:rPr>
              <w:t>Қызмет атауы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Басқару және автоматтандыру кафедрасының меңгерушісі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rPr>
                <w:b/>
                <w:bCs/>
              </w:rPr>
              <w:t>Білімі, біліктілігі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bookmarkStart w:id="1" w:name="_heading=h.u8saqc74jsm7" w:colFirst="0" w:colLast="0"/>
            <w:bookmarkEnd w:id="1"/>
            <w:r>
              <w:t>Білімі жоғары, М.И. Калинин атындағы Ленинград политехникалық институты, инженер-механик, мамандығы «Роботтық өндіріс технологиясы».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rPr>
                <w:b/>
                <w:bCs/>
              </w:rPr>
              <w:t>Ғылыми дәрежесі/атағы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Техника ғылымдарының кандидаты (технологиялық процестер мен өндірісті автоматтандыру - 05.13.06, доц</w:t>
            </w:r>
            <w:r>
              <w:t>ент (доцент) (электротехника, электроника, ақпараттық технологиялар)</w:t>
            </w:r>
          </w:p>
        </w:tc>
      </w:tr>
      <w:tr w:rsidR="00DD73F2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rPr>
                <w:b/>
                <w:bCs/>
              </w:rPr>
              <w:t>Басылымдар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Соңғы 5 жылдағы нөлдік емес импакт-факторы бар журналдардағы жарияланымдар саны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numPr>
                <w:ilvl w:val="0"/>
                <w:numId w:val="1"/>
              </w:numPr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Құрылыс өнімдерін өндіру кәсіпорындарының өндірістік процестерін сандық түрлендіру </w:t>
            </w:r>
            <w:r>
              <w:rPr>
                <w:color w:val="231F20"/>
                <w:sz w:val="18"/>
                <w:szCs w:val="18"/>
              </w:rPr>
              <w:t xml:space="preserve">. </w:t>
            </w:r>
            <w:r>
              <w:rPr>
                <w:color w:val="231F20"/>
                <w:sz w:val="18"/>
                <w:szCs w:val="18"/>
              </w:rPr>
              <w:t xml:space="preserve">Қазақстан Республикасы Ұлттық ғылым академиясының жаңалықтары ГЕОЛОГИЯ ЖӘНЕ ТЕХНИКАЛЫҚ ҒЫЛЫМДАР СЕРИЯСЫ ISSN 2224–5278 2-том. 470-нөмір (2025), 6–20. </w:t>
            </w:r>
            <w:hyperlink r:id="rId7">
              <w:r>
                <w:rPr>
                  <w:b/>
                  <w:bCs/>
                  <w:i/>
                  <w:iCs/>
                  <w:color w:val="0563C1"/>
                  <w:sz w:val="18"/>
                  <w:szCs w:val="18"/>
                  <w:u w:val="single"/>
                </w:rPr>
                <w:t>https://doi.org/10.32014/2025.2518-170X.487</w:t>
              </w:r>
            </w:hyperlink>
          </w:p>
          <w:p w:rsidR="00DD73F2" w:rsidRDefault="0030263B">
            <w:r>
              <w:rPr>
                <w:sz w:val="16"/>
                <w:szCs w:val="16"/>
              </w:rPr>
              <w:t xml:space="preserve">2) Техногендік қалдықтардан толтырғыштары бар құрылыс өнімдерін өндіруге арналған технологиялық жүйенің өнімділігін есептеуде имитациялық модельдеуді қолдану </w:t>
            </w:r>
            <w:r>
              <w:rPr>
                <w:color w:val="000000"/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 xml:space="preserve">Қазақстан Республикасы Ұлттық ғылым академиясының жаңалықтары. ГЕОЛОГИЯ ЖӘНЕ ТЕХНИКАЛЫҚ ҒЫЛЫМДАР СЕРИЯСЫ ISSN 2224–5278, 4-том. 466 нөмір (2024), 22–32 </w:t>
            </w:r>
            <w:hyperlink r:id="rId8">
              <w:r>
                <w:rPr>
                  <w:color w:val="0563C1"/>
                  <w:sz w:val="16"/>
                  <w:szCs w:val="16"/>
                  <w:u w:val="single"/>
                </w:rPr>
                <w:t>https://doi.org/10.32014/2024.2518-170X.</w:t>
              </w:r>
              <w:r>
                <w:rPr>
                  <w:color w:val="0563C1"/>
                  <w:sz w:val="16"/>
                  <w:szCs w:val="16"/>
                  <w:u w:val="single"/>
                </w:rPr>
                <w:t>422,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:rsidR="00DD73F2" w:rsidRDefault="0030263B">
            <w:r>
              <w:t xml:space="preserve">3) </w:t>
            </w:r>
            <w:r>
              <w:rPr>
                <w:color w:val="000000"/>
                <w:sz w:val="16"/>
                <w:szCs w:val="16"/>
              </w:rPr>
              <w:t xml:space="preserve">Металлургиялық шлактан толтырғыштары бар құрылыс өнімдерін өндірудің технологиялық процесінің тиімділігін бағалау </w:t>
            </w:r>
            <w:r>
              <w:rPr>
                <w:color w:val="000000"/>
                <w:sz w:val="16"/>
                <w:szCs w:val="16"/>
              </w:rPr>
              <w:t xml:space="preserve">. </w:t>
            </w:r>
            <w:r>
              <w:rPr>
                <w:b/>
                <w:bCs/>
                <w:i/>
                <w:iCs/>
                <w:sz w:val="16"/>
                <w:szCs w:val="16"/>
                <w:highlight w:val="white"/>
              </w:rPr>
              <w:t xml:space="preserve">Металлургия </w:t>
            </w:r>
            <w:r>
              <w:rPr>
                <w:sz w:val="16"/>
                <w:szCs w:val="16"/>
                <w:highlight w:val="white"/>
              </w:rPr>
              <w:t xml:space="preserve">., 2024, 63(2), 267–270 беттер, 3-тоқсан, 40 процентиль. </w:t>
            </w:r>
            <w:hyperlink r:id="rId9">
              <w:r>
                <w:rPr>
                  <w:color w:val="0563C1"/>
                  <w:sz w:val="16"/>
                  <w:szCs w:val="16"/>
                  <w:u w:val="single"/>
                </w:rPr>
                <w:t>http://pubweb.carnet.hr/metalurg/arhiva/3278</w:t>
              </w:r>
            </w:hyperlink>
          </w:p>
          <w:p w:rsidR="00DD73F2" w:rsidRDefault="0030263B">
            <w:pPr>
              <w:rPr>
                <w:color w:val="0563C1"/>
                <w:sz w:val="16"/>
                <w:szCs w:val="16"/>
                <w:u w:val="single"/>
              </w:rPr>
            </w:pPr>
            <w:r>
              <w:rPr>
                <w:color w:val="000000"/>
              </w:rPr>
              <w:t xml:space="preserve">4) </w:t>
            </w:r>
            <w:r>
              <w:rPr>
                <w:color w:val="000000"/>
                <w:sz w:val="16"/>
                <w:szCs w:val="16"/>
              </w:rPr>
              <w:t xml:space="preserve">Құрылыс өнімдерін өндіруге арналған технологиялық процестерді басқарудағы ақпараттық технологиялар. </w:t>
            </w:r>
            <w:r>
              <w:rPr>
                <w:b/>
                <w:bCs/>
                <w:i/>
                <w:iCs/>
                <w:sz w:val="16"/>
                <w:szCs w:val="16"/>
                <w:highlight w:val="white"/>
              </w:rPr>
              <w:t xml:space="preserve">Шығыс-Еуропалық кәсіпорын технологиялары журналы </w:t>
            </w:r>
            <w:r>
              <w:rPr>
                <w:sz w:val="16"/>
                <w:szCs w:val="16"/>
                <w:highlight w:val="white"/>
              </w:rPr>
              <w:t xml:space="preserve">, 2024, 1(2(127)), 66–73 беттер. 3-тоқсан, пайыздық 37. </w:t>
            </w:r>
            <w:hyperlink r:id="rId10">
              <w:r>
                <w:rPr>
                  <w:color w:val="0563C1"/>
                  <w:sz w:val="16"/>
                  <w:szCs w:val="16"/>
                  <w:u w:val="single"/>
                </w:rPr>
                <w:t>https://doi.org/10.15587/1729-4061.2024.298480</w:t>
              </w:r>
            </w:hyperlink>
          </w:p>
          <w:p w:rsidR="00DD73F2" w:rsidRDefault="0030263B">
            <w:pPr>
              <w:rPr>
                <w:sz w:val="16"/>
                <w:szCs w:val="16"/>
                <w:highlight w:val="white"/>
              </w:rPr>
            </w:pPr>
            <w:r>
              <w:rPr>
                <w:color w:val="000000"/>
                <w:u w:val="single"/>
              </w:rPr>
              <w:t xml:space="preserve">5) </w:t>
            </w:r>
            <w:r>
              <w:rPr>
                <w:color w:val="000000"/>
                <w:sz w:val="16"/>
                <w:szCs w:val="16"/>
              </w:rPr>
              <w:t xml:space="preserve">Үлкен деректерді пайдалана отырып, басқарушылық шешімдер қабылдауды автоматтандыратын интеллектуалды жүйені әзірлеу. </w:t>
            </w:r>
            <w:r>
              <w:rPr>
                <w:b/>
                <w:bCs/>
                <w:i/>
                <w:iCs/>
                <w:sz w:val="16"/>
                <w:szCs w:val="16"/>
                <w:highlight w:val="white"/>
              </w:rPr>
              <w:t>Eastern-European Journal</w:t>
            </w:r>
            <w:r>
              <w:rPr>
                <w:b/>
                <w:bCs/>
                <w:i/>
                <w:iCs/>
                <w:sz w:val="16"/>
                <w:szCs w:val="16"/>
                <w:highlight w:val="white"/>
              </w:rPr>
              <w:t xml:space="preserve"> of Enterprise </w:t>
            </w:r>
            <w:r>
              <w:rPr>
                <w:sz w:val="16"/>
                <w:szCs w:val="16"/>
                <w:highlight w:val="white"/>
              </w:rPr>
              <w:t xml:space="preserve">., 2023, 6(3(126)), 27–35 беттер. </w:t>
            </w:r>
            <w:hyperlink r:id="rId11">
              <w:r>
                <w:rPr>
                  <w:color w:val="0563C1"/>
                  <w:sz w:val="16"/>
                  <w:szCs w:val="16"/>
                  <w:highlight w:val="white"/>
                  <w:u w:val="single"/>
                </w:rPr>
                <w:t>https://doi.org/10.15587/1729-4061.2023.289395</w:t>
              </w:r>
            </w:hyperlink>
          </w:p>
          <w:p w:rsidR="00DD73F2" w:rsidRDefault="00DD73F2">
            <w:pPr>
              <w:rPr>
                <w:color w:val="000000"/>
                <w:sz w:val="16"/>
                <w:szCs w:val="16"/>
              </w:rPr>
            </w:pP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Соңғы 5 жылдағы KOKNVO журналдарындағы жарияланымдар саны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Тұтынушылардың электр желілеріне рұқсатсыз қосылуларды бақылау үшін жасанды интеллектті пайдалану </w:t>
            </w:r>
            <w:r>
              <w:rPr>
                <w:color w:val="000000"/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Торайғыров университетінің хабаршысы. ISSN 2710-3420. Энергетикалық серия, № 2. 2025.</w:t>
            </w:r>
          </w:p>
          <w:p w:rsidR="00DD73F2" w:rsidRDefault="003026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2) </w:t>
            </w:r>
            <w:r>
              <w:rPr>
                <w:color w:val="000000"/>
                <w:sz w:val="16"/>
                <w:szCs w:val="16"/>
              </w:rPr>
              <w:t>ТЕХНОГЕНДІК ШИКІЗАТ ҚОСЫМШАЛАРЫ БАР ҚҰРЫЛЫС ҚОСПАСЫН ТАҢДАУДЫ АВТОМ</w:t>
            </w:r>
            <w:r>
              <w:rPr>
                <w:color w:val="000000"/>
                <w:sz w:val="16"/>
                <w:szCs w:val="16"/>
              </w:rPr>
              <w:t xml:space="preserve">АТТАНДЫРУ </w:t>
            </w:r>
            <w:r>
              <w:rPr>
                <w:color w:val="000000"/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ҚАЗУТБ БЮЛЛЕТЕНІ, (ақпарат, коммуникация және химиялық технологиялар бөлімі), № 1 (26), 2025.-Б. 1-14. ISSN: 2708-4132.</w:t>
            </w:r>
          </w:p>
          <w:p w:rsidR="00DD73F2" w:rsidRDefault="0030263B">
            <w:pPr>
              <w:jc w:val="left"/>
              <w:rPr>
                <w:color w:val="000000"/>
                <w:sz w:val="16"/>
                <w:szCs w:val="16"/>
              </w:rPr>
            </w:pPr>
            <w:hyperlink r:id="rId12">
              <w:r>
                <w:rPr>
                  <w:color w:val="0563C1"/>
                  <w:sz w:val="16"/>
                  <w:szCs w:val="16"/>
                  <w:u w:val="single"/>
                </w:rPr>
                <w:t>https://doi.org/10.58805/kazutb.v.1.26-808</w:t>
              </w:r>
            </w:hyperlink>
          </w:p>
          <w:p w:rsidR="00DD73F2" w:rsidRDefault="003026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3) </w:t>
            </w:r>
            <w:r>
              <w:rPr>
                <w:sz w:val="16"/>
                <w:szCs w:val="16"/>
              </w:rPr>
              <w:t>БІР ҚИЫЛЫСТАҒЫ Б</w:t>
            </w:r>
            <w:r>
              <w:rPr>
                <w:sz w:val="16"/>
                <w:szCs w:val="16"/>
              </w:rPr>
              <w:t xml:space="preserve">АҒДАРШАМДАРДЫ ЖДЫ ЖДЫ-ОБЪЕКТИВТІ ЖӘНЕ ЖДЕЛ АДАПТИВТІ БАСҚАРУ </w:t>
            </w:r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«Қазақстан Республикасы Ұлттық инженерлік академиясының Хабаршысы» халықаралық ғылыми-техникалық журналы, Қазақстан Республикасы Ұлттық инженерлік академиясының ХАБАРШЫСЫ No4 (94), 2024.-https:</w:t>
            </w:r>
            <w:r>
              <w:rPr>
                <w:sz w:val="16"/>
                <w:szCs w:val="16"/>
              </w:rPr>
              <w:t>//doi.org/10.47533/2024.1606-146X.005</w:t>
            </w:r>
          </w:p>
          <w:p w:rsidR="00DD73F2" w:rsidRDefault="003026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4) </w:t>
            </w:r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ҚазТБУ БЮЛЛЕТЕНІ, (ақпарат, коммуникация және химиялық технологиялар бөлімі) №3 (24), 2024, 96-104 беттер. ISSN:2708-4132.</w:t>
            </w:r>
          </w:p>
          <w:p w:rsidR="00DD73F2" w:rsidRDefault="0030263B">
            <w:pPr>
              <w:rPr>
                <w:color w:val="0563C1"/>
                <w:sz w:val="16"/>
                <w:szCs w:val="16"/>
                <w:u w:val="single"/>
              </w:rPr>
            </w:pPr>
            <w:hyperlink r:id="rId13">
              <w:r>
                <w:rPr>
                  <w:color w:val="0563C1"/>
                  <w:sz w:val="16"/>
                  <w:szCs w:val="16"/>
                  <w:u w:val="single"/>
                </w:rPr>
                <w:t>https://doi.org/10.58805/kaz</w:t>
              </w:r>
              <w:r>
                <w:rPr>
                  <w:color w:val="0563C1"/>
                  <w:sz w:val="16"/>
                  <w:szCs w:val="16"/>
                  <w:u w:val="single"/>
                </w:rPr>
                <w:t>utb.v.3.24-551</w:t>
              </w:r>
            </w:hyperlink>
          </w:p>
          <w:p w:rsidR="00DD73F2" w:rsidRDefault="0030263B">
            <w:pPr>
              <w:numPr>
                <w:ilvl w:val="0"/>
                <w:numId w:val="3"/>
              </w:numPr>
              <w:rPr>
                <w:color w:val="0563C1"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 xml:space="preserve">СТУДЕНТТЕРДІҢ БІЛІМІН ТЕСТТЕУ ҮШІН «ТЕСТ ТАПСЫРМАЛАРЫН ДАЙЫНДАУҒА АРНАЛҒАН КӨМЕКШІ» БАҒДАРЛАМАЛЫҚ ҚҰРАЛ ӨНІМІН ПАЙДАЛАНУДЫҢ ТИІМДІЛІГІН БАҒАЛАУ. </w:t>
            </w:r>
            <w:r>
              <w:rPr>
                <w:sz w:val="16"/>
                <w:szCs w:val="16"/>
              </w:rPr>
              <w:t>ҚазҰТУ БЮЛЛЕТЕНІ, (ақпараттық, коммуникациялық және химиялық технологиялар бөлімі), № 3 (24), 2024.-Б. 13-26. ISSN: 2708-4132.</w:t>
            </w:r>
            <w:r>
              <w:rPr>
                <w:sz w:val="16"/>
                <w:szCs w:val="16"/>
              </w:rPr>
              <w:t xml:space="preserve"> </w:t>
            </w:r>
            <w:hyperlink r:id="rId14">
              <w:r>
                <w:rPr>
                  <w:color w:val="0563C1"/>
                  <w:sz w:val="16"/>
                  <w:szCs w:val="16"/>
                  <w:u w:val="single"/>
                </w:rPr>
                <w:t>https://doi.org/10.58805/kazutb.v.3.24-508</w:t>
              </w:r>
            </w:hyperlink>
          </w:p>
          <w:p w:rsidR="00DD73F2" w:rsidRDefault="003026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u w:val="single"/>
              </w:rPr>
              <w:t xml:space="preserve">6) </w:t>
            </w:r>
            <w:r>
              <w:rPr>
                <w:sz w:val="16"/>
                <w:szCs w:val="16"/>
              </w:rPr>
              <w:t>ӨНЕРКӘСІПТІК КӘСІПОРЫ</w:t>
            </w:r>
            <w:r>
              <w:rPr>
                <w:sz w:val="16"/>
                <w:szCs w:val="16"/>
              </w:rPr>
              <w:t>НДА ЕҢБЕКТІ ҚОРҒАУ ЖҮЙЕСІН БАСҚАРУДЫ АВТОМАТТАНДЫРУ. Торайғыров университетінің Хабаршысы. ISSN 2710-3420. Энергетикалық серия, № 3. 2024, 31-51 беттер.</w:t>
            </w:r>
            <w:r>
              <w:t xml:space="preserve"> </w:t>
            </w:r>
            <w:hyperlink r:id="rId15">
              <w:r>
                <w:rPr>
                  <w:color w:val="0563C1"/>
                  <w:sz w:val="16"/>
                  <w:szCs w:val="16"/>
                  <w:u w:val="single"/>
                </w:rPr>
                <w:t>https://vestnik-energy.to</w:t>
              </w:r>
              <w:r>
                <w:rPr>
                  <w:color w:val="0563C1"/>
                  <w:sz w:val="16"/>
                  <w:szCs w:val="16"/>
                  <w:u w:val="single"/>
                </w:rPr>
                <w:t>u.edu.kz/storage/journals/176.pdf</w:t>
              </w:r>
            </w:hyperlink>
          </w:p>
          <w:p w:rsidR="00DD73F2" w:rsidRDefault="003026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u w:val="single"/>
              </w:rPr>
              <w:t xml:space="preserve">7) </w:t>
            </w:r>
            <w:r>
              <w:rPr>
                <w:sz w:val="16"/>
                <w:szCs w:val="16"/>
              </w:rPr>
              <w:t xml:space="preserve">ҚҰРЫЛЫС БҰЙЫМДАРЫНЫҢ БЕРІК ҚАСИЕТТЕРІНЕ ӘРТҮРЛІ ГРАНУЛОМЕТРИЯЛЫҚ ӨЛШЕМДЕРІ БАР МЕТАЛЛУРГИЯЛЫҚ ҚОСПАЛАРДЫҢ ТИІМДІЛІГІН БАҒАЛАУ. </w:t>
            </w:r>
            <w:r>
              <w:rPr>
                <w:sz w:val="16"/>
                <w:szCs w:val="16"/>
              </w:rPr>
              <w:t>ҚАЗАҚСТАННЫҢ ҒЫЛЫМЫ МЕН ТЕХНОЛОГИЯСЫ. ISSN 2788-8770. № 3, 2024. 140-152 беттер.</w:t>
            </w:r>
            <w:r>
              <w:t xml:space="preserve"> </w:t>
            </w:r>
            <w:hyperlink r:id="rId16">
              <w:r>
                <w:rPr>
                  <w:color w:val="0563C1"/>
                  <w:sz w:val="16"/>
                  <w:szCs w:val="16"/>
                  <w:u w:val="single"/>
                </w:rPr>
                <w:t>https://stk.tou.edu.kz/storage/journals/156.pdf</w:t>
              </w:r>
            </w:hyperlink>
          </w:p>
          <w:p w:rsidR="00DD73F2" w:rsidRDefault="00DD73F2"/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Соңғы 5 жылда жарияланған монографиялар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>
              <w:rPr>
                <w:color w:val="2C2D2E"/>
                <w:sz w:val="20"/>
                <w:szCs w:val="20"/>
                <w:highlight w:val="white"/>
              </w:rPr>
              <w:t xml:space="preserve">"Экологиялық және техносфералық қауіпсіздік. Ғылыми және қолданбалы мәселелер мен шешімдер." </w:t>
            </w:r>
            <w:r>
              <w:rPr>
                <w:sz w:val="20"/>
                <w:szCs w:val="20"/>
              </w:rPr>
              <w:t>Экологиялық жә</w:t>
            </w:r>
            <w:r>
              <w:rPr>
                <w:sz w:val="20"/>
                <w:szCs w:val="20"/>
              </w:rPr>
              <w:t xml:space="preserve">не техносфералық қауіпсіздік. Ғылыми және қолданбалы мәселелер мен шешімдер: монография / "Ұлттық ғылыми-зерттеу институтының" ғылыми кеңесінің редакциясымен. - Санкт-Петербург: "Ұлттық ғылыми-зерттеу институты", 2024. - 80 б. ISBN 978-5-00213-407-6 DOI </w:t>
            </w:r>
            <w:r>
              <w:rPr>
                <w:sz w:val="20"/>
                <w:szCs w:val="20"/>
              </w:rPr>
              <w:lastRenderedPageBreak/>
              <w:t>10</w:t>
            </w:r>
            <w:r>
              <w:rPr>
                <w:sz w:val="20"/>
                <w:szCs w:val="20"/>
              </w:rPr>
              <w:t>.37539/240704.2024.56.58.001 https://disk.yandex.ru/d/FYg48SgsAvRx1A/2024/0704-Июль/МОНОГРАФФИЯ</w:t>
            </w:r>
          </w:p>
          <w:p w:rsidR="00DD73F2" w:rsidRDefault="0030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>
              <w:rPr>
                <w:sz w:val="20"/>
                <w:szCs w:val="20"/>
              </w:rPr>
              <w:t>Күрделі технологиялық жүйелерді инженерлік модельдеу (техногендік қалдықтарды пайдалана отырып, құрылыс өнімдерін өндіру). "LantarBOOKS" баспасы, Алматы, 202</w:t>
            </w:r>
            <w:r>
              <w:rPr>
                <w:sz w:val="20"/>
                <w:szCs w:val="20"/>
              </w:rPr>
              <w:t>3. - 142 бет, 500 дана. ISBN 978-601-361-254-6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lastRenderedPageBreak/>
              <w:t>Соңғы 5 жылдағы оқулықтар мен оқу құралдары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Пневматикалық машиналар мен жабдықтар. Окулық. Lantar VOK баспасы, Алматы, 2024.-217б. ISBN 978-601-7207-49-6</w:t>
            </w:r>
          </w:p>
          <w:p w:rsidR="00DD73F2" w:rsidRDefault="0030263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Гидравлика гидравликалық машиналар емес. Окулык. Lantar VOK баспасы, Алматы, 2024.-212b. ISBN 978-601-7611-44-6</w:t>
            </w:r>
          </w:p>
          <w:p w:rsidR="00DD73F2" w:rsidRDefault="0030263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Автоматтандырылған жүелерді жобалау. Оку құралы.. ADAL_Kitap баспасы, Алматы, 2024.-336б. ISBN 978-6017154-04-2</w:t>
            </w:r>
          </w:p>
          <w:p w:rsidR="00DD73F2" w:rsidRDefault="0030263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Жаңартылған энергия көздерін авт</w:t>
            </w:r>
            <w:r>
              <w:rPr>
                <w:sz w:val="20"/>
                <w:szCs w:val="20"/>
              </w:rPr>
              <w:t>оматтандыру және басқару жүйесі.Оқу құралы.Ізд.Адал кітапбаспасы, Алматы, 2024.-134б..ISBN 978-601-7681-86-9.</w:t>
            </w:r>
          </w:p>
          <w:p w:rsidR="00DD73F2" w:rsidRDefault="0030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Жаңартылатын энергия көздерін автоматтандыру және басқару жүйелері. Алматыда жарияланған: ЖШС "Lantar-Vooks", 2023. – 124 б. ISBN 978-601-361-493-</w:t>
            </w:r>
            <w:r>
              <w:rPr>
                <w:sz w:val="20"/>
                <w:szCs w:val="20"/>
              </w:rPr>
              <w:t>9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Патенттер және авторлық құқық туралы куәліктер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numPr>
                <w:ilvl w:val="0"/>
                <w:numId w:val="5"/>
              </w:numPr>
              <w:jc w:val="lef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«ҚР жасанды кен орындарының дерекқоры» компьютерлік бағдарламасы. </w:t>
            </w:r>
            <w:r>
              <w:rPr>
                <w:color w:val="000000"/>
                <w:sz w:val="20"/>
                <w:szCs w:val="20"/>
              </w:rPr>
              <w:t xml:space="preserve">2025 жылғы 29 мамырдағы № 58880 </w:t>
            </w:r>
            <w:r>
              <w:rPr>
                <w:sz w:val="16"/>
                <w:szCs w:val="16"/>
              </w:rPr>
              <w:t xml:space="preserve">авторлық құқықпен қорғалатын объектілерге құқықтардың мемлекеттік тізіліміне ақпарат енгізу туралы куәлік. </w:t>
            </w:r>
            <w:r>
              <w:rPr>
                <w:sz w:val="16"/>
                <w:szCs w:val="16"/>
              </w:rPr>
              <w:t>Қазақстан Республикасының ақпараттық жүйелер ғылыми-зерттеу институты.</w:t>
            </w:r>
          </w:p>
          <w:p w:rsidR="00DD73F2" w:rsidRDefault="0030263B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«Техногенді шикізаттан қоспалары бар құрылыс қоспаларын таңдаудың автоматтандырылған жүйесі» компьютерлік бағдарламасы. </w:t>
            </w:r>
            <w:r>
              <w:rPr>
                <w:sz w:val="16"/>
                <w:szCs w:val="16"/>
              </w:rPr>
              <w:t>Авторлық құқықпен қорғалатын объектілерге құқықтардың мемлекеттік</w:t>
            </w:r>
            <w:r>
              <w:rPr>
                <w:sz w:val="16"/>
                <w:szCs w:val="16"/>
              </w:rPr>
              <w:t xml:space="preserve"> тізіліміне ақпарат енгізу туралы куәлік </w:t>
            </w:r>
            <w:r>
              <w:rPr>
                <w:color w:val="000000"/>
                <w:sz w:val="20"/>
                <w:szCs w:val="20"/>
              </w:rPr>
              <w:t xml:space="preserve">2025, «7» шығарылым, № 54313. </w:t>
            </w:r>
            <w:r>
              <w:rPr>
                <w:sz w:val="16"/>
                <w:szCs w:val="16"/>
              </w:rPr>
              <w:t>Қазақстан Республикасы Құрылыс ғылыми-зерттеу институты.</w:t>
            </w:r>
          </w:p>
          <w:p w:rsidR="00DD73F2" w:rsidRDefault="0030263B">
            <w:pPr>
              <w:jc w:val="left"/>
            </w:pPr>
            <w:r>
              <w:rPr>
                <w:color w:val="000000"/>
                <w:sz w:val="20"/>
                <w:szCs w:val="20"/>
              </w:rPr>
              <w:t>3) «Автоматтандырылған бағдарламалық жасақтаманы әзірлеу құралы» компьютерлік бағдарламасы</w:t>
            </w:r>
          </w:p>
          <w:p w:rsidR="00DD73F2" w:rsidRDefault="0030263B">
            <w:pPr>
              <w:jc w:val="left"/>
              <w:rPr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оқу бағдарламасы » </w:t>
            </w:r>
            <w:r>
              <w:rPr>
                <w:sz w:val="16"/>
                <w:szCs w:val="16"/>
              </w:rPr>
              <w:t xml:space="preserve">Авторлық құқықпен қорғалатын объектілерге құқықтардың мемлекеттік тізіліміне ақпарат енгізу туралы куәлік </w:t>
            </w:r>
            <w:r>
              <w:rPr>
                <w:color w:val="000000"/>
                <w:sz w:val="20"/>
                <w:szCs w:val="20"/>
              </w:rPr>
              <w:t xml:space="preserve">№ 51735, 2024 жылғы 21 қараша. </w:t>
            </w:r>
            <w:r>
              <w:rPr>
                <w:sz w:val="16"/>
                <w:szCs w:val="16"/>
              </w:rPr>
              <w:t>Қазақстан Республикасының Зияткерлік меншік ғылыми-зерттеу институты.</w:t>
            </w:r>
          </w:p>
          <w:p w:rsidR="00DD73F2" w:rsidRDefault="0030263B">
            <w:r>
              <w:rPr>
                <w:sz w:val="16"/>
                <w:szCs w:val="16"/>
              </w:rPr>
              <w:t xml:space="preserve">4) </w:t>
            </w:r>
            <w:r>
              <w:rPr>
                <w:sz w:val="16"/>
                <w:szCs w:val="16"/>
              </w:rPr>
              <w:t>«Тест тапсырмасына дайындық көмекшісі» компьют</w:t>
            </w:r>
            <w:r>
              <w:rPr>
                <w:sz w:val="16"/>
                <w:szCs w:val="16"/>
              </w:rPr>
              <w:t>ерлік бағдарламасы. 2024 жылғы 10 шілдедегі № 48275 авторлық құқықпен қорғалатын объектілерге құқықтардың мемлекеттік тізіліміне ақпарат енгізу туралы куәлік. Қазақстан Республикасының ақпараттық жүйелер ғылыми-зерттеу институты.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Электронды оқулықтар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</w:t>
            </w:r>
            <w:r>
              <w:rPr>
                <w:sz w:val="16"/>
                <w:szCs w:val="16"/>
              </w:rPr>
              <w:t xml:space="preserve">рлық құқықпен қорғалатын объектілерге құқықтардың мемлекеттік тізіліміне енгізілген өзгерістер туралы </w:t>
            </w:r>
            <w:r>
              <w:rPr>
                <w:sz w:val="18"/>
                <w:szCs w:val="18"/>
              </w:rPr>
              <w:t>электрондық авторлық құқық куәлігі. 2024 жылғы 13 наурыздағы № 43647. ҚР ҰЗИС</w:t>
            </w:r>
          </w:p>
          <w:p w:rsidR="00DD73F2" w:rsidRDefault="0030263B">
            <w:pPr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«MS SQL Server ДҚБЖ-да практикалық оқыту» электрондық курсы. «Microsoft SQL </w:t>
            </w:r>
            <w:r>
              <w:rPr>
                <w:sz w:val="16"/>
                <w:szCs w:val="16"/>
              </w:rPr>
              <w:t>Server ДҚБЖ-да практикалық оқыту» электрондық курсы. 2023 жылғы 7 қыркүйектегі № 38940 Авторлық құқықпен қорғалған объектілердің мемлекеттік тізіліміне ақпаратты енгізу туралы куәлік.</w:t>
            </w:r>
          </w:p>
          <w:p w:rsidR="00DD73F2" w:rsidRDefault="0030263B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3)Электрондыққұлық «Автоматты машиналар теориясын басқару». Авторлық құқ</w:t>
            </w:r>
            <w:r>
              <w:rPr>
                <w:sz w:val="18"/>
                <w:szCs w:val="18"/>
              </w:rPr>
              <w:t xml:space="preserve">ықпен қорғалатын объектілерге құқықтардың мемлекеттік тізіліміне ақпаратты енгізу туралы куәлік </w:t>
            </w:r>
            <w:r>
              <w:rPr>
                <w:sz w:val="16"/>
                <w:szCs w:val="16"/>
              </w:rPr>
              <w:t>. № 31590. 2023 жылғы 5 қаңтар.</w:t>
            </w:r>
          </w:p>
        </w:tc>
      </w:tr>
      <w:tr w:rsidR="00DD73F2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rPr>
                <w:b/>
                <w:bCs/>
              </w:rPr>
              <w:t>Жаңа пәндер бойынша оқу бағдарламалары мен оқу бағдарламаларын әзірлеу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ОП атауы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1)7М07188-Автоматтандыру және басқару</w:t>
            </w:r>
          </w:p>
          <w:p w:rsidR="00DD73F2" w:rsidRDefault="0030263B">
            <w:r>
              <w:t>2) 6B07133-Сандық энергетика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t>Заттың атауы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SADT әдіснамасы</w:t>
            </w:r>
          </w:p>
          <w:p w:rsidR="00DD73F2" w:rsidRDefault="0030263B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Академиялық жазу</w:t>
            </w:r>
          </w:p>
          <w:p w:rsidR="00DD73F2" w:rsidRDefault="0030263B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саласындағы жүйелік талдау</w:t>
            </w:r>
          </w:p>
          <w:p w:rsidR="00DD73F2" w:rsidRDefault="0030263B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Ғылыми зерттеулер жүргізу әдістері</w:t>
            </w:r>
          </w:p>
          <w:p w:rsidR="00DD73F2" w:rsidRDefault="0030263B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Математикалық және имитациялық модельдеу әдістері</w:t>
            </w:r>
          </w:p>
          <w:p w:rsidR="00DD73F2" w:rsidRDefault="0030263B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Автоматтандыруды басқару жүйелеріндегі бағдарламалық құралдар</w:t>
            </w:r>
          </w:p>
          <w:p w:rsidR="00DD73F2" w:rsidRDefault="00DD73F2"/>
        </w:tc>
      </w:tr>
      <w:tr w:rsidR="00DD73F2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rPr>
                <w:b/>
                <w:bCs/>
              </w:rPr>
              <w:t>Ғылыми жұмыс</w:t>
            </w:r>
          </w:p>
        </w:tc>
      </w:tr>
      <w:tr w:rsidR="00DD73F2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rPr>
                <w:b/>
                <w:bCs/>
              </w:rPr>
              <w:t>Қаржыландырылған жобаларға қатысу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t>Аты-жөні, қаржыландыру сомасы, лауазымы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Қорғаныс өнеркәсібіне арналған металл бұйымдарын басып шығаруға арналған 3D принтерді әзірлеу</w:t>
            </w:r>
          </w:p>
          <w:p w:rsidR="00DD73F2" w:rsidRDefault="0030263B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2) </w:t>
            </w:r>
            <w:r>
              <w:rPr>
                <w:sz w:val="20"/>
                <w:szCs w:val="20"/>
              </w:rPr>
              <w:t>Тау-кен және өңдеу зауыттарында флотация процесін басқаруға арналған жасанды интеллект технологияларына негізделген аппараттық-бағдарламалық кешенді әзірлеу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rPr>
                <w:b/>
                <w:bCs/>
              </w:rPr>
              <w:t>Зерттеу және тәжірибелік-конструкторлық жұмыстар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DD73F2">
            <w:pPr>
              <w:rPr>
                <w:b/>
                <w:bCs/>
              </w:rPr>
            </w:pP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lastRenderedPageBreak/>
              <w:t>Атауы, орындаушылар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« </w:t>
            </w:r>
            <w:r>
              <w:rPr>
                <w:sz w:val="20"/>
                <w:szCs w:val="20"/>
              </w:rPr>
              <w:t>Тау-кен және металлургиял</w:t>
            </w:r>
            <w:r>
              <w:rPr>
                <w:sz w:val="20"/>
                <w:szCs w:val="20"/>
              </w:rPr>
              <w:t>ық өндірістің барлық кезеңдеріндегі өнім сапасын басқару жүйесінің сандық егізі»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rPr>
                <w:b/>
                <w:bCs/>
              </w:rPr>
              <w:t>Марапаттар, ынталандырулар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numPr>
                <w:ilvl w:val="0"/>
                <w:numId w:val="8"/>
              </w:num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Денсаулық сақтау және әскери істер министрлігінің алғыс хаты. 2022 ж.</w:t>
            </w:r>
          </w:p>
          <w:p w:rsidR="00DD73F2" w:rsidRDefault="0030263B">
            <w:pPr>
              <w:numPr>
                <w:ilvl w:val="0"/>
                <w:numId w:val="8"/>
              </w:numPr>
              <w:ind w:firstLine="0"/>
              <w:rPr>
                <w:b/>
                <w:bCs/>
              </w:rPr>
            </w:pPr>
            <w:r>
              <w:rPr>
                <w:sz w:val="20"/>
                <w:szCs w:val="20"/>
              </w:rPr>
              <w:t>ҚазТБ құрметті профессоры, 2023 ж.</w:t>
            </w: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DD73F2"/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DD73F2">
            <w:pPr>
              <w:rPr>
                <w:b/>
                <w:bCs/>
              </w:rPr>
            </w:pP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r>
              <w:rPr>
                <w:b/>
                <w:bCs/>
              </w:rPr>
              <w:t>Қайта даярлау курстары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DD73F2">
            <w:pPr>
              <w:rPr>
                <w:b/>
                <w:bCs/>
              </w:rPr>
            </w:pP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rPr>
                <w:b/>
                <w:bCs/>
              </w:rPr>
            </w:pPr>
            <w:r>
              <w:rPr>
                <w:b/>
                <w:bCs/>
              </w:rPr>
              <w:t>Тақырыбы, орны, күні, сертификат нөмірі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>
              <w:rPr>
                <w:color w:val="000000"/>
                <w:sz w:val="20"/>
                <w:szCs w:val="20"/>
              </w:rPr>
              <w:t xml:space="preserve">Алматы, 2024, 72 сағат, «Сайман» корпорациясы» ЖШС / « </w:t>
            </w:r>
            <w:r>
              <w:rPr>
                <w:color w:val="000000"/>
                <w:sz w:val="20"/>
                <w:szCs w:val="20"/>
              </w:rPr>
              <w:t>Технологиялық автоматтандыру »</w:t>
            </w:r>
          </w:p>
          <w:p w:rsidR="00DD73F2" w:rsidRDefault="0030263B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кешендер мен өндірістік нысандар», сертификат № A-177U</w:t>
            </w:r>
          </w:p>
          <w:p w:rsidR="00DD73F2" w:rsidRDefault="0030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Астана, 2025, 72 сағат, Astana-ceramic LLC, «Автоматтандырылған өндірісті басқарудағы заманауи үрдістер», сертификат № 091</w:t>
            </w:r>
          </w:p>
          <w:p w:rsidR="00DD73F2" w:rsidRDefault="00DD73F2">
            <w:pPr>
              <w:rPr>
                <w:sz w:val="20"/>
                <w:szCs w:val="20"/>
              </w:rPr>
            </w:pPr>
          </w:p>
          <w:p w:rsidR="00DD73F2" w:rsidRDefault="00DD73F2">
            <w:pPr>
              <w:ind w:firstLine="0"/>
              <w:rPr>
                <w:sz w:val="20"/>
                <w:szCs w:val="20"/>
              </w:rPr>
            </w:pPr>
          </w:p>
        </w:tc>
      </w:tr>
      <w:tr w:rsidR="00DD73F2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Оқытылатын пәндер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F2" w:rsidRDefault="0030263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Ғылыми зерттеудің аспектілері мен принциптері.</w:t>
            </w:r>
          </w:p>
          <w:p w:rsidR="00DD73F2" w:rsidRDefault="0030263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Ғылыми жұмысты жүргізу әдістемесі.</w:t>
            </w:r>
          </w:p>
          <w:p w:rsidR="00DD73F2" w:rsidRDefault="0030263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SADT әдіснамасы</w:t>
            </w:r>
          </w:p>
          <w:p w:rsidR="00DD73F2" w:rsidRDefault="0030263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Математикал</w:t>
            </w:r>
            <w:r>
              <w:rPr>
                <w:sz w:val="20"/>
                <w:szCs w:val="20"/>
              </w:rPr>
              <w:t>ық және имитациялық модельдеу әдістері</w:t>
            </w:r>
          </w:p>
        </w:tc>
      </w:tr>
    </w:tbl>
    <w:p w:rsidR="00DD73F2" w:rsidRDefault="00DD73F2"/>
    <w:sectPr w:rsidR="00DD73F2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B0B22DD-9072-4899-A8E9-B91B8E2387B1}"/>
    <w:embedBoldItalic r:id="rId2" w:fontKey="{3F200ECC-858C-4F5D-856D-A2D443B15A8D}"/>
  </w:font>
  <w:font w:name="Segoe UI">
    <w:panose1 w:val="020B0502040204020203"/>
    <w:charset w:val="00"/>
    <w:family w:val="roman"/>
    <w:notTrueType/>
    <w:pitch w:val="default"/>
    <w:embedRegular r:id="rId3" w:fontKey="{61868373-98C1-413A-B4F1-74D5B67F406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auto"/>
    <w:pitch w:val="default"/>
    <w:embedItalic r:id="rId4" w:fontKey="{FABF6C34-6066-4AC2-8463-9A3010FD17C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44C43D8-F6EC-4888-90AC-DB5B346BEB1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6C2A"/>
    <w:multiLevelType w:val="multilevel"/>
    <w:tmpl w:val="BB761FEA"/>
    <w:lvl w:ilvl="0">
      <w:start w:val="1"/>
      <w:numFmt w:val="decimal"/>
      <w:lvlText w:val="%1)"/>
      <w:lvlJc w:val="left"/>
      <w:pPr>
        <w:ind w:left="240" w:hanging="240"/>
      </w:pPr>
      <w:rPr>
        <w:b w:val="0"/>
        <w:b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01112BF"/>
    <w:multiLevelType w:val="multilevel"/>
    <w:tmpl w:val="DE8A143A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2C71C33"/>
    <w:multiLevelType w:val="multilevel"/>
    <w:tmpl w:val="16EA818A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F594FCA"/>
    <w:multiLevelType w:val="multilevel"/>
    <w:tmpl w:val="779CFEE6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0DB1B66"/>
    <w:multiLevelType w:val="multilevel"/>
    <w:tmpl w:val="B4B404F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2D17767"/>
    <w:multiLevelType w:val="multilevel"/>
    <w:tmpl w:val="FD1491EA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4176998"/>
    <w:multiLevelType w:val="multilevel"/>
    <w:tmpl w:val="67606996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1AA4638"/>
    <w:multiLevelType w:val="multilevel"/>
    <w:tmpl w:val="15325FBC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3F2"/>
    <w:rsid w:val="0030263B"/>
    <w:rsid w:val="00D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7E48F"/>
  <w15:docId w15:val="{05F1647C-4682-4699-8608-504416BA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k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5B9BD5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link w:val="a8"/>
    <w:uiPriority w:val="99"/>
    <w:semiHidden/>
    <w:unhideWhenUsed/>
    <w:qFormat/>
    <w:rPr>
      <w:rFonts w:ascii="Segoe UI" w:eastAsiaTheme="minorHAnsi" w:hAnsi="Segoe UI" w:cs="Segoe UI"/>
      <w:sz w:val="18"/>
      <w:szCs w:val="18"/>
    </w:rPr>
  </w:style>
  <w:style w:type="paragraph" w:styleId="a9">
    <w:name w:val="Normal (Web)"/>
    <w:uiPriority w:val="99"/>
    <w:semiHidden/>
    <w:unhideWhenUsed/>
    <w:qFormat/>
    <w:pPr>
      <w:spacing w:beforeAutospacing="1" w:afterAutospacing="1"/>
    </w:pPr>
    <w:rPr>
      <w:rFonts w:eastAsia="SimSun"/>
      <w:lang w:eastAsia="zh-CN"/>
    </w:rPr>
  </w:style>
  <w:style w:type="table" w:styleId="aa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val="kk" w:eastAsia="ru-RU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typography-modulelvnit">
    <w:name w:val="typography-module__lvnit"/>
    <w:basedOn w:val="a0"/>
    <w:qFormat/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2014/2024.2518-170X.422," TargetMode="External"/><Relationship Id="rId13" Type="http://schemas.openxmlformats.org/officeDocument/2006/relationships/hyperlink" Target="https://doi.org/10.58805/kazutb.v.3.24-55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i.org/10.32014/2025.2518-170X.487" TargetMode="External"/><Relationship Id="rId12" Type="http://schemas.openxmlformats.org/officeDocument/2006/relationships/hyperlink" Target="https://doi.org/10.58805/kazutb.v.1.26-80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tk.tou.edu.kz/storage/journals/156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doi.org/10.15587/1729-4061.2023.2893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estnik-energy.tou.edu.kz/storage/journals/176.pdf" TargetMode="External"/><Relationship Id="rId10" Type="http://schemas.openxmlformats.org/officeDocument/2006/relationships/hyperlink" Target="https://doi.org/10.15587/1729-4061.2024.2984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web.carnet.hr/metalurg/arhiva/3278" TargetMode="External"/><Relationship Id="rId14" Type="http://schemas.openxmlformats.org/officeDocument/2006/relationships/hyperlink" Target="https://doi.org/10.58805/kazutb.v.3.24-50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MNYy5tR4/GTHgADvuAJtfUonA==">CgMxLjAyDmgudThzYXFjNzRqc203OAByITFwMEo3WW9IOWtHV2I4bTB5eEp1OUhHc0hQZW1XSkNZRg==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1379</Words>
  <Characters>7863</Characters>
  <Application>Microsoft Office Word</Application>
  <DocSecurity>0</DocSecurity>
  <Lines>65</Lines>
  <Paragraphs>18</Paragraphs>
  <ScaleCrop>false</ScaleCrop>
  <Company>Krokoz™</Company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shimkent</cp:lastModifiedBy>
  <cp:revision>2</cp:revision>
  <dcterms:created xsi:type="dcterms:W3CDTF">2023-02-08T09:09:00Z</dcterms:created>
  <dcterms:modified xsi:type="dcterms:W3CDTF">2026-02-03T06:28:00Z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A324C8902D69412CAFA194618CB1A1FA_13</vt:lpwstr>
  </property>
</Properties>
</file>