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7881"/>
      </w:tblGrid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AA75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7508">
              <w:rPr>
                <w:rFonts w:ascii="Times New Roman" w:hAnsi="Times New Roman"/>
                <w:b/>
                <w:sz w:val="24"/>
                <w:szCs w:val="24"/>
              </w:rPr>
              <w:t>Мустафаев</w:t>
            </w:r>
            <w:proofErr w:type="spellEnd"/>
            <w:r w:rsidR="00AA7508">
              <w:rPr>
                <w:rFonts w:ascii="Times New Roman" w:hAnsi="Times New Roman"/>
                <w:b/>
                <w:sz w:val="24"/>
                <w:szCs w:val="24"/>
              </w:rPr>
              <w:t xml:space="preserve"> Канат </w:t>
            </w:r>
            <w:proofErr w:type="spellStart"/>
            <w:r w:rsidR="00AA7508">
              <w:rPr>
                <w:rFonts w:ascii="Times New Roman" w:hAnsi="Times New Roman"/>
                <w:b/>
                <w:sz w:val="24"/>
                <w:szCs w:val="24"/>
              </w:rPr>
              <w:t>Сеиткамалович</w:t>
            </w:r>
            <w:proofErr w:type="spellEnd"/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AA75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высшее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1994-1998</w:t>
            </w:r>
            <w:r w:rsidR="00F55E8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г. Карагандинский кооперативный институт. Квалификация бухгалтер-экономист. Диплом с отличием. 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F55E8C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Защита кандидатской диссертации по специальности 08.00.05-Экономика и управление народным хозяйством.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E3762B">
        <w:trPr>
          <w:trHeight w:val="373"/>
        </w:trPr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Асс.профессор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кафедры «Туризм и сервис» с 2014 года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Логистика в сфере услуг, риски международного туризма, продвижение туристических услуг, бизнес-планирование в РДГБ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Занятость полная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Заведующий кафедрой «Экономика и менеджмент»</w:t>
            </w:r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>Кызылординского</w:t>
            </w:r>
            <w:proofErr w:type="spellEnd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Государственного </w:t>
            </w:r>
            <w:proofErr w:type="spellStart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>Унииверситета</w:t>
            </w:r>
            <w:proofErr w:type="spellEnd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имени </w:t>
            </w:r>
            <w:proofErr w:type="spellStart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>Коркыт</w:t>
            </w:r>
            <w:proofErr w:type="spellEnd"/>
            <w:r w:rsid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АТА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, производственный менеджмент, стратегический менеджмент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полная </w:t>
            </w:r>
          </w:p>
        </w:tc>
      </w:tr>
      <w:tr w:rsidR="00563F6A" w:rsidRPr="00E15209" w:rsidTr="00E3762B">
        <w:trPr>
          <w:trHeight w:val="383"/>
        </w:trPr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организации: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Краткое описание положения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 / работа по совместительству)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Default="0036031E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1. </w:t>
            </w:r>
            <w:r w:rsidR="001415B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«Автоматизация, логистика и технологии в ресторанном и гостиничном бизнесе» период с 05.07.2021-06.08.2021 год. Г. </w:t>
            </w:r>
            <w:proofErr w:type="spellStart"/>
            <w:r w:rsidR="001415B6">
              <w:rPr>
                <w:rFonts w:ascii="Times New Roman" w:hAnsi="Times New Roman"/>
                <w:color w:val="404040"/>
                <w:sz w:val="24"/>
                <w:szCs w:val="24"/>
              </w:rPr>
              <w:t>Нур</w:t>
            </w:r>
            <w:proofErr w:type="spellEnd"/>
            <w:r w:rsidR="001415B6">
              <w:rPr>
                <w:rFonts w:ascii="Times New Roman" w:hAnsi="Times New Roman"/>
                <w:color w:val="404040"/>
                <w:sz w:val="24"/>
                <w:szCs w:val="24"/>
              </w:rPr>
              <w:t>-Султан.</w:t>
            </w:r>
          </w:p>
          <w:p w:rsidR="001415B6" w:rsidRDefault="001415B6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2. «Современный международный туризм и тенденции развития»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05.11.-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17.11.2018 года</w:t>
            </w:r>
          </w:p>
          <w:p w:rsidR="001415B6" w:rsidRPr="00C446AD" w:rsidRDefault="001415B6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Маркетиноговые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исследования» 01.06-12.06 2020 год. </w:t>
            </w:r>
            <w:proofErr w:type="spellStart"/>
            <w:r w:rsidR="00F55E8C">
              <w:rPr>
                <w:rFonts w:ascii="Times New Roman" w:hAnsi="Times New Roman"/>
                <w:color w:val="404040"/>
                <w:sz w:val="24"/>
                <w:szCs w:val="24"/>
              </w:rPr>
              <w:t>Алматинский</w:t>
            </w:r>
            <w:proofErr w:type="spellEnd"/>
            <w:r w:rsidR="00F55E8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F55E8C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Технологичечкий</w:t>
            </w:r>
            <w:proofErr w:type="spellEnd"/>
            <w:r w:rsidR="00F55E8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Университет.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Член </w:t>
            </w:r>
            <w:proofErr w:type="gramStart"/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профсоюзного  комитета</w:t>
            </w:r>
            <w:proofErr w:type="gramEnd"/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КАЗУТБ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AA750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НЕТ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1415B6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1415B6" w:rsidRDefault="0095193F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gramStart"/>
            <w:r w:rsidRPr="0095193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</w:t>
            </w:r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.Economic</w:t>
            </w:r>
            <w:proofErr w:type="gramEnd"/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security in </w:t>
            </w:r>
            <w:proofErr w:type="spellStart"/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entrepeneurship</w:t>
            </w:r>
            <w:proofErr w:type="spellEnd"/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activity. </w:t>
            </w:r>
            <w:r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Вестник НАН РК. Алматы 2018. – с. 110-112</w:t>
            </w:r>
          </w:p>
          <w:p w:rsidR="0095193F" w:rsidRPr="00895AE5" w:rsidRDefault="0095193F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2. </w:t>
            </w:r>
            <w:r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APPLICATION OF ORGANIZATIONAL AND MANAGEMENT </w:t>
            </w:r>
            <w:r w:rsidR="00895AE5"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INNOVATIONS IN HOSPITALITY INDUSTRY.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Статистика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учет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и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аудит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2 (77) 2020. </w:t>
            </w:r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Ежеквартальный научно-практический </w:t>
            </w:r>
            <w:proofErr w:type="gramStart"/>
            <w:r w:rsidR="001415B6" w:rsidRPr="001415B6">
              <w:rPr>
                <w:rFonts w:ascii="Times New Roman" w:hAnsi="Times New Roman"/>
                <w:color w:val="404040"/>
                <w:sz w:val="24"/>
                <w:szCs w:val="24"/>
              </w:rPr>
              <w:t>журнал .</w:t>
            </w:r>
            <w:proofErr w:type="gramEnd"/>
            <w:r w:rsidR="00895AE5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 xml:space="preserve"> 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563F6A" w:rsidRPr="00E15209" w:rsidTr="00E3762B">
        <w:tc>
          <w:tcPr>
            <w:tcW w:w="9628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F6A" w:rsidRPr="00E15209" w:rsidTr="00E3762B">
        <w:tc>
          <w:tcPr>
            <w:tcW w:w="1696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932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63F6A" w:rsidRPr="007A629E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  <w:r w:rsidRPr="007A629E">
        <w:rPr>
          <w:rFonts w:ascii="Times New Roman" w:hAnsi="Times New Roman"/>
          <w:i/>
        </w:rPr>
        <w:t>Примечание: данные по повышению квалификации, научные публикации и разработки, с</w:t>
      </w:r>
      <w:r w:rsidRPr="007A629E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7A629E">
        <w:rPr>
          <w:rFonts w:ascii="Times New Roman" w:hAnsi="Times New Roman"/>
          <w:i/>
        </w:rPr>
        <w:t xml:space="preserve">. </w:t>
      </w:r>
    </w:p>
    <w:p w:rsidR="00E3762B" w:rsidRDefault="00E3762B"/>
    <w:p w:rsidR="00E3762B" w:rsidRDefault="00E3762B"/>
    <w:p w:rsidR="000C28D1" w:rsidRDefault="000C28D1" w:rsidP="000C28D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:rsidR="00E3762B" w:rsidRDefault="000C28D1" w:rsidP="000C28D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 w:rsidR="002555E7"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 w:rsidR="002555E7"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E33CBF" w:rsidRDefault="009C3FC8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74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46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Мустафаев Қанат Сеиткамалұлы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9C3FC8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1994-1998ж.Қарағанды кооперативтік институты. Біліктілігі бухгалтер-экономист. Үздік Диплом.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08.00.05-Экономика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халық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шаруашылығын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басқару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мамандығы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бойынша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кандидаттық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диссертация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қорғау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біліктілігі</w:t>
            </w:r>
            <w:proofErr w:type="spell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2014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жылдан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бастап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 Туризм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сервис "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кафедрасының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қауымдастырылған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профессоры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Қызмет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көрсету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саласындағы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Логистика,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халықаралық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туризмнің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тәуекелдері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туристік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қызметтерді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ілгерілету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мейрамхана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қонақ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үй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бизнесінде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бизнес-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жоспарлау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Қорқыт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АТА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атындағы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Қызылорда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мемлекеттік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университеті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"Экономика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менеджмент"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кафедрасының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меңгерушісі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Менеджмент,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Өндірістік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менеджмент,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Стратегиялық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менеджмент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емес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күні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9C3FC8" w:rsidRPr="00E15209" w:rsidTr="009C3FC8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Осы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Оқытылатын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пәндер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E33CBF" w:rsidRPr="00E33CBF" w:rsidRDefault="00E33CBF" w:rsidP="00E33CB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1. "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Мейрамхана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қонақ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үй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бизнесіндегі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автоматтандыру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логистика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технологиялар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кезеңі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05.07.2021-06.08.2021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жж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Нұрсұлтан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Қаласы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  <w:p w:rsidR="00E33CBF" w:rsidRPr="00E33CBF" w:rsidRDefault="00E33CBF" w:rsidP="00E33CB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2. "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Қазіргі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заманғы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халықаралық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туризм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даму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үрдістері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 </w:t>
            </w:r>
            <w:proofErr w:type="gram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05.11.-</w:t>
            </w:r>
            <w:proofErr w:type="gram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17.11.2018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жыл</w:t>
            </w:r>
            <w:proofErr w:type="spellEnd"/>
          </w:p>
          <w:p w:rsidR="009C3FC8" w:rsidRPr="00C446AD" w:rsidRDefault="00E33CBF" w:rsidP="00E33CB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3. "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Маркетингтік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зерттеулер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 01.06-12.06 2020 ж. Алматы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Университеті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9C3FC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E33CBF" w:rsidP="002405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proofErr w:type="spellStart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ҚазТБУ</w:t>
            </w:r>
            <w:proofErr w:type="spellEnd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кәсіподақ</w:t>
            </w:r>
            <w:proofErr w:type="spellEnd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комитетінің</w:t>
            </w:r>
            <w:proofErr w:type="spellEnd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мүшесі</w:t>
            </w:r>
            <w:proofErr w:type="spell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D23639" w:rsidRDefault="00D23639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ЖОҚ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9C3F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Мекеме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5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ішінде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одан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9C3F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2555E7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="009C3FC8"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="009C3FC8" w:rsidRPr="009C3FC8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E33CBF" w:rsidRPr="00E33CBF" w:rsidRDefault="00E33CBF" w:rsidP="00E33CB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proofErr w:type="gramStart"/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1.Economic</w:t>
            </w:r>
            <w:proofErr w:type="gramEnd"/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security in entrepreneurship activity. 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ҚР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ҰҒА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жаршысы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. 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Алматы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2018. – 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. 110-112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көшелері</w:t>
            </w:r>
            <w:proofErr w:type="spellEnd"/>
          </w:p>
          <w:p w:rsidR="009C3FC8" w:rsidRPr="00C446AD" w:rsidRDefault="00E33CBF" w:rsidP="00E33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2. APPLICATION OF ORGANIZATIONAL AND MANAGEMENT INNOVATIONS IN HOSPITALITY INDUSTRY.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Статистика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есеп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аудит</w:t>
            </w:r>
            <w:r w:rsidRPr="00E33CB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2 (77) 2020.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Тоқсан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сайынғы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ғылыми-практикалық</w:t>
            </w:r>
            <w:proofErr w:type="spellEnd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E33CBF">
              <w:rPr>
                <w:rFonts w:ascii="Times New Roman" w:hAnsi="Times New Roman"/>
                <w:color w:val="404040"/>
                <w:sz w:val="24"/>
                <w:szCs w:val="24"/>
              </w:rPr>
              <w:t>журнал .</w:t>
            </w:r>
            <w:proofErr w:type="gram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0C28D1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әзірлемелер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0C28D1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Жаңа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дамытушылық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әзірлемелердің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қысқаша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тізімі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әзірлемедегі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немесе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бірлескен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авторлық</w:t>
            </w:r>
            <w:proofErr w:type="spellEnd"/>
            <w:r w:rsidRPr="000C28D1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0C28D1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Қосымша</w:t>
            </w:r>
            <w:proofErr w:type="spellEnd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8D1">
              <w:rPr>
                <w:rFonts w:ascii="Times New Roman" w:hAnsi="Times New Roman"/>
                <w:b/>
                <w:sz w:val="24"/>
                <w:szCs w:val="24"/>
              </w:rPr>
              <w:t>ақпарат</w:t>
            </w:r>
            <w:proofErr w:type="spellEnd"/>
            <w:r w:rsidR="009C3FC8"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C3FC8"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Егер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толықтырулар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болса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жиынтық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тізімде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белгіленбеген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маңызды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әрекеттерді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көрсетуге</w:t>
            </w:r>
            <w:proofErr w:type="spellEnd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2555E7" w:rsidRPr="002555E7">
              <w:rPr>
                <w:rFonts w:ascii="Times New Roman" w:hAnsi="Times New Roman"/>
                <w:color w:val="404040"/>
                <w:sz w:val="24"/>
                <w:szCs w:val="24"/>
              </w:rPr>
              <w:t>болады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).</w:t>
            </w:r>
          </w:p>
        </w:tc>
      </w:tr>
    </w:tbl>
    <w:p w:rsidR="00602E68" w:rsidRDefault="00602E68" w:rsidP="00602E6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555E7" w:rsidRDefault="002555E7" w:rsidP="00602E68">
      <w:pPr>
        <w:rPr>
          <w:rFonts w:ascii="Times New Roman" w:hAnsi="Times New Roman"/>
          <w:i/>
        </w:rPr>
      </w:pPr>
      <w:proofErr w:type="spellStart"/>
      <w:r w:rsidRPr="002555E7">
        <w:rPr>
          <w:rFonts w:ascii="Times New Roman" w:hAnsi="Times New Roman"/>
          <w:i/>
        </w:rPr>
        <w:t>Ескерту</w:t>
      </w:r>
      <w:proofErr w:type="spellEnd"/>
      <w:r w:rsidRPr="002555E7">
        <w:rPr>
          <w:rFonts w:ascii="Times New Roman" w:hAnsi="Times New Roman"/>
          <w:i/>
        </w:rPr>
        <w:t xml:space="preserve">: </w:t>
      </w:r>
      <w:proofErr w:type="spellStart"/>
      <w:r w:rsidRPr="002555E7">
        <w:rPr>
          <w:rFonts w:ascii="Times New Roman" w:hAnsi="Times New Roman"/>
          <w:i/>
        </w:rPr>
        <w:t>соңғы</w:t>
      </w:r>
      <w:proofErr w:type="spellEnd"/>
      <w:r w:rsidRPr="002555E7">
        <w:rPr>
          <w:rFonts w:ascii="Times New Roman" w:hAnsi="Times New Roman"/>
          <w:i/>
        </w:rPr>
        <w:t xml:space="preserve"> 5 </w:t>
      </w:r>
      <w:proofErr w:type="spellStart"/>
      <w:r w:rsidRPr="002555E7">
        <w:rPr>
          <w:rFonts w:ascii="Times New Roman" w:hAnsi="Times New Roman"/>
          <w:i/>
        </w:rPr>
        <w:t>жылдағы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біліктілікті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арттыру</w:t>
      </w:r>
      <w:proofErr w:type="spellEnd"/>
      <w:r w:rsidRPr="002555E7">
        <w:rPr>
          <w:rFonts w:ascii="Times New Roman" w:hAnsi="Times New Roman"/>
          <w:i/>
        </w:rPr>
        <w:t xml:space="preserve">, </w:t>
      </w:r>
      <w:proofErr w:type="spellStart"/>
      <w:r w:rsidRPr="002555E7">
        <w:rPr>
          <w:rFonts w:ascii="Times New Roman" w:hAnsi="Times New Roman"/>
          <w:i/>
        </w:rPr>
        <w:t>ғылыми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жарияланымдар</w:t>
      </w:r>
      <w:proofErr w:type="spellEnd"/>
      <w:r w:rsidRPr="002555E7">
        <w:rPr>
          <w:rFonts w:ascii="Times New Roman" w:hAnsi="Times New Roman"/>
          <w:i/>
        </w:rPr>
        <w:t xml:space="preserve"> мен </w:t>
      </w:r>
      <w:proofErr w:type="spellStart"/>
      <w:r w:rsidRPr="002555E7">
        <w:rPr>
          <w:rFonts w:ascii="Times New Roman" w:hAnsi="Times New Roman"/>
          <w:i/>
        </w:rPr>
        <w:t>әзірлемелер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туралы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мәліметтер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ұсынылуы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тиіс</w:t>
      </w:r>
      <w:proofErr w:type="spellEnd"/>
      <w:r w:rsidRPr="002555E7">
        <w:rPr>
          <w:rFonts w:ascii="Times New Roman" w:hAnsi="Times New Roman"/>
          <w:i/>
        </w:rPr>
        <w:t>.</w:t>
      </w:r>
    </w:p>
    <w:p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3019B8" w:rsidRPr="00D829A2" w:rsidTr="00D829A2">
        <w:tc>
          <w:tcPr>
            <w:tcW w:w="9571" w:type="dxa"/>
            <w:gridSpan w:val="2"/>
            <w:shd w:val="clear" w:color="auto" w:fill="auto"/>
          </w:tcPr>
          <w:p w:rsidR="003019B8" w:rsidRPr="00D829A2" w:rsidRDefault="003019B8" w:rsidP="00BE6941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D829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829A2" w:rsidRPr="00D829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Mustafayev Kanat Seitkamalovich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D829A2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1994-1998. Karaganda Cooperative Institute. Qualification accountant-economist. Diploma with honors.</w:t>
            </w:r>
          </w:p>
        </w:tc>
      </w:tr>
      <w:tr w:rsidR="003019B8" w:rsidRPr="00D829A2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D829A2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Defense of the candidate's thesis in the specialty 08.00.05-Economics and management of the national economy.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Professional qualifications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:rsidTr="00D829A2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D829A2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D829A2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Associate Professor of the Department of Tourism and Service since 2014</w:t>
            </w:r>
          </w:p>
        </w:tc>
      </w:tr>
      <w:tr w:rsidR="003019B8" w:rsidRPr="00D829A2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D829A2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Logistics in the service sector, risks of international tourism, promotion of tourist services, business planning in the RDKB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D829A2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Full employment</w:t>
            </w:r>
          </w:p>
        </w:tc>
      </w:tr>
      <w:tr w:rsidR="003019B8" w:rsidRPr="001415B6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D829A2" w:rsidRPr="00D829A2" w:rsidTr="00D829A2">
        <w:tc>
          <w:tcPr>
            <w:tcW w:w="1691" w:type="dxa"/>
            <w:shd w:val="clear" w:color="auto" w:fill="auto"/>
          </w:tcPr>
          <w:p w:rsidR="00D829A2" w:rsidRPr="00DB5F51" w:rsidRDefault="00D829A2" w:rsidP="00D829A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D829A2" w:rsidRPr="00D829A2" w:rsidRDefault="00D829A2" w:rsidP="00D829A2">
            <w:pPr>
              <w:rPr>
                <w:lang w:val="en-US"/>
              </w:rPr>
            </w:pPr>
            <w:r w:rsidRPr="00D829A2">
              <w:rPr>
                <w:lang w:val="en-US"/>
              </w:rPr>
              <w:t xml:space="preserve">Head of the Department of Economics and Management of the </w:t>
            </w:r>
            <w:proofErr w:type="spellStart"/>
            <w:r w:rsidRPr="00D829A2">
              <w:rPr>
                <w:lang w:val="en-US"/>
              </w:rPr>
              <w:t>Korkyt</w:t>
            </w:r>
            <w:proofErr w:type="spellEnd"/>
            <w:r w:rsidRPr="00D829A2">
              <w:rPr>
                <w:lang w:val="en-US"/>
              </w:rPr>
              <w:t xml:space="preserve"> ATA </w:t>
            </w:r>
            <w:proofErr w:type="spellStart"/>
            <w:r w:rsidRPr="00D829A2">
              <w:rPr>
                <w:lang w:val="en-US"/>
              </w:rPr>
              <w:t>Kyzylorda</w:t>
            </w:r>
            <w:proofErr w:type="spellEnd"/>
            <w:r w:rsidRPr="00D829A2">
              <w:rPr>
                <w:lang w:val="en-US"/>
              </w:rPr>
              <w:t xml:space="preserve"> State University</w:t>
            </w:r>
          </w:p>
        </w:tc>
      </w:tr>
      <w:tr w:rsidR="00D829A2" w:rsidRPr="00D829A2" w:rsidTr="00D829A2">
        <w:tc>
          <w:tcPr>
            <w:tcW w:w="1691" w:type="dxa"/>
            <w:shd w:val="clear" w:color="auto" w:fill="auto"/>
          </w:tcPr>
          <w:p w:rsidR="00D829A2" w:rsidRPr="00DB5F51" w:rsidRDefault="00D829A2" w:rsidP="00D829A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D829A2" w:rsidRPr="00D829A2" w:rsidRDefault="00D829A2" w:rsidP="00D829A2">
            <w:pPr>
              <w:rPr>
                <w:lang w:val="en-US"/>
              </w:rPr>
            </w:pPr>
            <w:r w:rsidRPr="00D829A2">
              <w:rPr>
                <w:lang w:val="en-US"/>
              </w:rPr>
              <w:t>Management, production management, strategic management</w:t>
            </w:r>
          </w:p>
        </w:tc>
      </w:tr>
      <w:tr w:rsidR="00D829A2" w:rsidRPr="00DB5F51" w:rsidTr="00D829A2">
        <w:tc>
          <w:tcPr>
            <w:tcW w:w="1691" w:type="dxa"/>
            <w:shd w:val="clear" w:color="auto" w:fill="auto"/>
          </w:tcPr>
          <w:p w:rsidR="00D829A2" w:rsidRPr="00DB5F51" w:rsidRDefault="00D829A2" w:rsidP="00D829A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D829A2" w:rsidRDefault="00D829A2" w:rsidP="00D829A2">
            <w:proofErr w:type="spellStart"/>
            <w:r w:rsidRPr="00B95ECA">
              <w:t>Full</w:t>
            </w:r>
            <w:proofErr w:type="spellEnd"/>
            <w:r w:rsidRPr="00B95ECA">
              <w:t xml:space="preserve"> </w:t>
            </w:r>
            <w:proofErr w:type="spellStart"/>
            <w:r w:rsidRPr="00B95ECA">
              <w:t>employment</w:t>
            </w:r>
            <w:proofErr w:type="spellEnd"/>
          </w:p>
        </w:tc>
      </w:tr>
      <w:tr w:rsidR="003019B8" w:rsidRPr="00DB5F51" w:rsidTr="00D829A2">
        <w:trPr>
          <w:trHeight w:val="188"/>
        </w:trPr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List of subjects taught</w:t>
            </w:r>
          </w:p>
        </w:tc>
      </w:tr>
      <w:tr w:rsidR="003019B8" w:rsidRPr="00DB5F51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(full/part-time)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D829A2" w:rsidRPr="00D829A2" w:rsidRDefault="00D829A2" w:rsidP="00D829A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1. "Automation, logistics and technologies in the restaurant and hotel business" period from 05.07.2021-06.08.2021. The city of </w:t>
            </w:r>
            <w:proofErr w:type="spellStart"/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Nursultan</w:t>
            </w:r>
            <w:proofErr w:type="spellEnd"/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.</w:t>
            </w:r>
          </w:p>
          <w:p w:rsidR="00D829A2" w:rsidRPr="00D829A2" w:rsidRDefault="00D829A2" w:rsidP="00D829A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2. "Modern international tourism and development trends" 05.11.-17.11.2018</w:t>
            </w:r>
          </w:p>
          <w:p w:rsidR="003019B8" w:rsidRPr="00DB5F51" w:rsidRDefault="00D829A2" w:rsidP="00D829A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829A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3. "Marketing research" 01.06-12.06 2020. Almaty Technological University.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Membership in professional organizations:</w:t>
            </w:r>
          </w:p>
        </w:tc>
      </w:tr>
      <w:tr w:rsidR="003019B8" w:rsidRPr="006728A5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6728A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Member of the KAZUTB Trade Union Committee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</w:t>
            </w:r>
            <w:r w:rsidRPr="00DB5F51">
              <w:rPr>
                <w:lang w:val="en-US"/>
              </w:rPr>
              <w:t xml:space="preserve"> a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ward or prize</w:t>
            </w:r>
          </w:p>
        </w:tc>
      </w:tr>
      <w:tr w:rsidR="003019B8" w:rsidRPr="001415B6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>(Within and outside this organization)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6728A5" w:rsidRPr="006728A5" w:rsidRDefault="006728A5" w:rsidP="006728A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proofErr w:type="gramStart"/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1.Economic</w:t>
            </w:r>
            <w:proofErr w:type="gramEnd"/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security in entrepreneurship activity. Bulletin of the NAS RK. Almaty 2018. – pp. 110-112</w:t>
            </w:r>
          </w:p>
          <w:p w:rsidR="003019B8" w:rsidRPr="00DB5F51" w:rsidRDefault="006728A5" w:rsidP="006728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2. APPLICATION OF ORGANIZATIONAL AND MANAGEMENT INNOVATIONS IN HOSPITALITY </w:t>
            </w:r>
            <w:proofErr w:type="spellStart"/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INDUSTRY.Statistics</w:t>
            </w:r>
            <w:proofErr w:type="spellEnd"/>
            <w:r w:rsidRPr="006728A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accounting and Audit 2 (77) 2020. Quarterly scientific and practical journal.</w:t>
            </w:r>
            <w:bookmarkStart w:id="0" w:name="_GoBack"/>
            <w:bookmarkEnd w:id="0"/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New scientific developments: 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(A brief list of new professional, experimental design developments, authorship or co-authorship in scientific or experimental design developments).</w:t>
            </w:r>
          </w:p>
        </w:tc>
      </w:tr>
      <w:tr w:rsidR="003019B8" w:rsidRPr="00DB5F51" w:rsidTr="00D829A2">
        <w:tc>
          <w:tcPr>
            <w:tcW w:w="9571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information:</w:t>
            </w: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1415B6" w:rsidTr="00D829A2">
        <w:tc>
          <w:tcPr>
            <w:tcW w:w="1691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880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(If there are additions, you can specify those important activities that are not marked in the resume list).</w:t>
            </w:r>
          </w:p>
        </w:tc>
      </w:tr>
    </w:tbl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DB5F51">
        <w:rPr>
          <w:rFonts w:ascii="Times New Roman" w:hAnsi="Times New Roman"/>
          <w:i/>
          <w:lang w:val="en-US"/>
        </w:rPr>
        <w:t>Note: data on professional development, scientific publications and developments should be submitted for the last 5 years.</w:t>
      </w:r>
    </w:p>
    <w:p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A"/>
    <w:rsid w:val="000C28D1"/>
    <w:rsid w:val="000C6C5D"/>
    <w:rsid w:val="001415B6"/>
    <w:rsid w:val="002555E7"/>
    <w:rsid w:val="003019B8"/>
    <w:rsid w:val="0036031E"/>
    <w:rsid w:val="00365453"/>
    <w:rsid w:val="00563F6A"/>
    <w:rsid w:val="005746A7"/>
    <w:rsid w:val="00602E68"/>
    <w:rsid w:val="006728A5"/>
    <w:rsid w:val="00895AE5"/>
    <w:rsid w:val="008E710B"/>
    <w:rsid w:val="0095193F"/>
    <w:rsid w:val="009A5884"/>
    <w:rsid w:val="009C3FC8"/>
    <w:rsid w:val="00AA7508"/>
    <w:rsid w:val="00D23639"/>
    <w:rsid w:val="00D829A2"/>
    <w:rsid w:val="00E33CBF"/>
    <w:rsid w:val="00E3762B"/>
    <w:rsid w:val="00F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91E84-BE54-4657-AF82-AC653316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TIMING</cp:lastModifiedBy>
  <cp:revision>12</cp:revision>
  <dcterms:created xsi:type="dcterms:W3CDTF">2022-03-29T06:42:00Z</dcterms:created>
  <dcterms:modified xsi:type="dcterms:W3CDTF">2022-04-01T05:31:00Z</dcterms:modified>
</cp:coreProperties>
</file>