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14" w:rsidRDefault="004C2E28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>
        <w:rPr>
          <w:b/>
          <w:bCs/>
          <w:lang w:val="en-US"/>
        </w:rPr>
        <w:t>Resume</w:t>
      </w:r>
    </w:p>
    <w:p w:rsidR="00D20E14" w:rsidRDefault="00D20E14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7291"/>
      </w:tblGrid>
      <w:tr w:rsidR="00D20E14" w:rsidTr="00962DC9">
        <w:tc>
          <w:tcPr>
            <w:tcW w:w="2620" w:type="dxa"/>
          </w:tcPr>
          <w:p w:rsidR="00D20E14" w:rsidRDefault="00D55163" w:rsidP="009F3CB4">
            <w:pPr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1386840" cy="1733514"/>
                  <wp:effectExtent l="0" t="0" r="381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877c448-0203-476f-8182-6c1136120f4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911" cy="1756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</w:tcPr>
          <w:p w:rsidR="00D20E14" w:rsidRPr="006D5DAF" w:rsidRDefault="000C5367">
            <w:pPr>
              <w:rPr>
                <w:lang w:val="kk-KZ"/>
              </w:rPr>
            </w:pPr>
            <w:r w:rsidRPr="000C5367">
              <w:t xml:space="preserve">Aslima Zhenisovna </w:t>
            </w:r>
            <w:bookmarkStart w:id="0" w:name="_GoBack"/>
            <w:r w:rsidRPr="000C5367">
              <w:t>Alimkhanova</w:t>
            </w:r>
            <w:bookmarkEnd w:id="0"/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Job title</w:t>
            </w:r>
          </w:p>
        </w:tc>
        <w:tc>
          <w:tcPr>
            <w:tcW w:w="7291" w:type="dxa"/>
          </w:tcPr>
          <w:p w:rsidR="00D20E14" w:rsidRPr="006D5DAF" w:rsidRDefault="006D5DAF">
            <w:pPr>
              <w:rPr>
                <w:lang w:val="kk-KZ"/>
              </w:rPr>
            </w:pPr>
            <w:r>
              <w:rPr>
                <w:lang w:val="kk-KZ"/>
              </w:rPr>
              <w:t>Senior Lecturer</w:t>
            </w:r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Education, qualifications</w:t>
            </w:r>
          </w:p>
        </w:tc>
        <w:tc>
          <w:tcPr>
            <w:tcW w:w="7291" w:type="dxa"/>
          </w:tcPr>
          <w:p w:rsidR="006D5DAF" w:rsidRDefault="006D5DAF" w:rsidP="006D5D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>
              <w:t>Higher [1993-1999] AIEIS, Almaty; specialty: "Radio communications, broadcasting and television" (radio communications engineer).</w:t>
            </w:r>
          </w:p>
          <w:p w:rsidR="006D5DAF" w:rsidRDefault="006D5DAF" w:rsidP="006D5D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</w:pPr>
            <w:r>
              <w:t>Master's degree [2014-2016] D. Serikbaev East Kazakhstan State Technical University, specializing in "Automation and Control"</w:t>
            </w:r>
          </w:p>
          <w:p w:rsidR="006D5DAF" w:rsidRDefault="006D5DAF" w:rsidP="006D5D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</w:pPr>
            <w:r>
              <w:t xml:space="preserve">Doctoral program [2018-2021] D. Serikbaev EKSTU "Automation and Control", </w:t>
            </w:r>
            <w:r w:rsidRPr="0090674A">
              <w:rPr>
                <w:rFonts w:ascii="Arial" w:hAnsi="Arial" w:cs="Arial"/>
                <w:color w:val="000000"/>
                <w:sz w:val="17"/>
                <w:szCs w:val="17"/>
              </w:rPr>
              <w:t>PHD series 00014140296, issue date 09/30/2022</w:t>
            </w:r>
          </w:p>
          <w:p w:rsidR="00D20E14" w:rsidRPr="006D5DAF" w:rsidRDefault="00D20E14"/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Academic degree/title</w:t>
            </w:r>
          </w:p>
        </w:tc>
        <w:tc>
          <w:tcPr>
            <w:tcW w:w="7291" w:type="dxa"/>
          </w:tcPr>
          <w:p w:rsidR="00D20E14" w:rsidRPr="000C63B0" w:rsidRDefault="00962DC9" w:rsidP="000C63B0">
            <w:pPr>
              <w:ind w:firstLine="0"/>
            </w:pPr>
            <w:r>
              <w:rPr>
                <w:lang w:val="kk-KZ"/>
              </w:rPr>
              <w:t xml:space="preserve">(Doctor of Philosophy) </w:t>
            </w:r>
            <w:r w:rsidR="006D5DAF">
              <w:rPr>
                <w:lang w:val="en-US"/>
              </w:rPr>
              <w:t xml:space="preserve">PhD </w:t>
            </w:r>
            <w:r w:rsidR="000C63B0">
              <w:t>in Automation and Control</w:t>
            </w:r>
          </w:p>
        </w:tc>
      </w:tr>
      <w:tr w:rsidR="00D20E14" w:rsidTr="00962DC9">
        <w:tc>
          <w:tcPr>
            <w:tcW w:w="9911" w:type="dxa"/>
            <w:gridSpan w:val="2"/>
          </w:tcPr>
          <w:p w:rsidR="00D20E14" w:rsidRDefault="004C2E28" w:rsidP="009F3CB4">
            <w:pPr>
              <w:ind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Publications</w:t>
            </w:r>
          </w:p>
        </w:tc>
      </w:tr>
      <w:tr w:rsidR="00D20E14" w:rsidRPr="006D5DAF" w:rsidTr="00962DC9">
        <w:tc>
          <w:tcPr>
            <w:tcW w:w="2620" w:type="dxa"/>
          </w:tcPr>
          <w:p w:rsidR="00D20E14" w:rsidRPr="006D5DAF" w:rsidRDefault="004C2E28" w:rsidP="009F3CB4">
            <w:pPr>
              <w:ind w:firstLine="0"/>
            </w:pPr>
            <w:r w:rsidRPr="006D5DAF">
              <w:t>Number of publications in journals with non-zero impact factor over the past 5 years</w:t>
            </w:r>
          </w:p>
        </w:tc>
        <w:tc>
          <w:tcPr>
            <w:tcW w:w="7291" w:type="dxa"/>
          </w:tcPr>
          <w:p w:rsidR="006D5DAF" w:rsidRPr="006D5DAF" w:rsidRDefault="006D5DAF" w:rsidP="006D5D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  <w:rPr>
                <w:lang w:val="en-US"/>
              </w:rPr>
            </w:pPr>
            <w:r w:rsidRPr="006D5DAF">
              <w:rPr>
                <w:lang w:val="en-US"/>
              </w:rPr>
              <w:t xml:space="preserve">A. Alimkhanova, A. Baklanov, S. Grigoryev </w:t>
            </w:r>
            <w:r w:rsidRPr="006D5DAF">
              <w:t xml:space="preserve">a </w:t>
            </w:r>
            <w:r w:rsidRPr="006D5DAF">
              <w:rPr>
                <w:lang w:val="en-US"/>
              </w:rPr>
              <w:t>, A.Dmitriev, Gy.Györök Usage of Light-Emitting Diode Lighting and Visible Light Communication Technology for Temperature Control Acta Polytechnica Hungarica. – Budapest. 2021. – vol.18, Issue Number 4 – pp.7-24. doi:10.12700/APH.18.4.2021.4.1</w:t>
            </w:r>
          </w:p>
          <w:p w:rsidR="00D20E14" w:rsidRDefault="00D20E14">
            <w:pPr>
              <w:rPr>
                <w:lang w:val="en-US"/>
              </w:rPr>
            </w:pPr>
          </w:p>
        </w:tc>
      </w:tr>
      <w:tr w:rsidR="00D20E14" w:rsidTr="00962DC9">
        <w:tc>
          <w:tcPr>
            <w:tcW w:w="2620" w:type="dxa"/>
          </w:tcPr>
          <w:p w:rsidR="00D20E14" w:rsidRPr="006D5DAF" w:rsidRDefault="004C2E28" w:rsidP="009F3CB4">
            <w:pPr>
              <w:ind w:firstLine="0"/>
            </w:pPr>
            <w:r w:rsidRPr="006D5DAF">
              <w:t>Number of publications in KOKNVO journals over the past 5 years</w:t>
            </w:r>
          </w:p>
        </w:tc>
        <w:tc>
          <w:tcPr>
            <w:tcW w:w="7291" w:type="dxa"/>
          </w:tcPr>
          <w:p w:rsidR="009F3CB4" w:rsidRPr="009708D0" w:rsidRDefault="009F3CB4" w:rsidP="009F3CB4">
            <w:pPr>
              <w:ind w:firstLine="0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 </w:t>
            </w:r>
            <w:r w:rsidRPr="009708D0">
              <w:rPr>
                <w:sz w:val="20"/>
                <w:szCs w:val="20"/>
                <w:shd w:val="clear" w:color="auto" w:fill="FFFFFF"/>
                <w:lang w:val="kk-KZ"/>
              </w:rPr>
              <w:t>. Derekterdi korіnetіn zharyk arkyly beruge bolatyn modulation adіsterіn zertteu. VKTU Bulletin, 2024 No. 4 103-114bb</w:t>
            </w:r>
          </w:p>
          <w:p w:rsidR="009F3CB4" w:rsidRPr="009F3CB4" w:rsidRDefault="009F3CB4" w:rsidP="009F3CB4">
            <w:pPr>
              <w:ind w:firstLine="0"/>
              <w:rPr>
                <w:sz w:val="20"/>
                <w:szCs w:val="20"/>
                <w:lang w:val="kk-KZ"/>
              </w:rPr>
            </w:pPr>
            <w:r w:rsidRPr="009708D0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9708D0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r w:rsidRPr="009708D0">
              <w:rPr>
                <w:rStyle w:val="markedcontent"/>
                <w:rFonts w:eastAsia="Calibri"/>
                <w:sz w:val="20"/>
                <w:szCs w:val="20"/>
                <w:shd w:val="clear" w:color="auto" w:fill="FFFFFF"/>
              </w:rPr>
              <w:t xml:space="preserve">Wireless Optical Data Transmission in Indoor Climate Control Systems. </w:t>
            </w:r>
            <w:r w:rsidRPr="009708D0">
              <w:rPr>
                <w:sz w:val="20"/>
                <w:szCs w:val="20"/>
                <w:lang w:val="kk-KZ"/>
              </w:rPr>
              <w:t>VKGTU Bulletin. – Ust-Kamenogorsk. 2023 – No. 4. – Pp. 32-42</w:t>
            </w:r>
          </w:p>
          <w:p w:rsidR="009F3CB4" w:rsidRPr="009708D0" w:rsidRDefault="009F3CB4" w:rsidP="009F3CB4">
            <w:pPr>
              <w:tabs>
                <w:tab w:val="left" w:pos="993"/>
                <w:tab w:val="left" w:pos="1134"/>
              </w:tabs>
              <w:suppressAutoHyphens/>
              <w:ind w:firstLine="0"/>
              <w:rPr>
                <w:bCs/>
                <w:sz w:val="20"/>
                <w:szCs w:val="20"/>
              </w:rPr>
            </w:pPr>
            <w:r w:rsidRPr="009708D0">
              <w:rPr>
                <w:sz w:val="20"/>
                <w:szCs w:val="20"/>
              </w:rPr>
              <w:t xml:space="preserve">3. Optical Internet of Things. </w:t>
            </w:r>
            <w:r w:rsidRPr="009708D0">
              <w:rPr>
                <w:bCs/>
                <w:sz w:val="20"/>
                <w:szCs w:val="20"/>
              </w:rPr>
              <w:t>VKTU Bulletin. – Ust-Kamenogorsk. 2020. – No. 2 (88). – P104-108. doi: 10.51885/15614212_2020_2_107</w:t>
            </w:r>
          </w:p>
          <w:p w:rsidR="009F3CB4" w:rsidRPr="009708D0" w:rsidRDefault="009F3CB4" w:rsidP="009F3CB4">
            <w:pPr>
              <w:ind w:firstLine="0"/>
              <w:rPr>
                <w:sz w:val="20"/>
                <w:szCs w:val="20"/>
              </w:rPr>
            </w:pPr>
            <w:r w:rsidRPr="009708D0">
              <w:rPr>
                <w:sz w:val="20"/>
                <w:szCs w:val="20"/>
              </w:rPr>
              <w:t>4. Organization of symbolic data transmission using white LED lighting. VKTU Bulletin. – Ust-Kamenogorsk. 2020. – No. 3 (89). – P. 65-69. doi: 10.51885/15614212_2020_3_69</w:t>
            </w:r>
          </w:p>
          <w:p w:rsidR="009F3CB4" w:rsidRPr="009708D0" w:rsidRDefault="009F3CB4" w:rsidP="009F3CB4">
            <w:pPr>
              <w:ind w:firstLine="0"/>
              <w:rPr>
                <w:sz w:val="20"/>
                <w:szCs w:val="20"/>
              </w:rPr>
            </w:pPr>
            <w:r w:rsidRPr="009708D0">
              <w:rPr>
                <w:sz w:val="20"/>
                <w:szCs w:val="20"/>
              </w:rPr>
              <w:t xml:space="preserve">5. Research of data transmission using computer-controlled LED lighting elements. VKGTU Bulletin. </w:t>
            </w:r>
            <w:r w:rsidRPr="009708D0">
              <w:rPr>
                <w:sz w:val="20"/>
                <w:szCs w:val="20"/>
                <w:lang w:val="kk-KZ"/>
              </w:rPr>
              <w:t xml:space="preserve">– Ust-Kamenogorsk. </w:t>
            </w:r>
            <w:r w:rsidRPr="009708D0">
              <w:rPr>
                <w:sz w:val="20"/>
                <w:szCs w:val="20"/>
              </w:rPr>
              <w:t xml:space="preserve">2019 </w:t>
            </w:r>
            <w:r w:rsidRPr="009708D0">
              <w:rPr>
                <w:sz w:val="20"/>
                <w:szCs w:val="20"/>
                <w:lang w:val="kk-KZ"/>
              </w:rPr>
              <w:t xml:space="preserve">– </w:t>
            </w:r>
            <w:r w:rsidRPr="009708D0">
              <w:rPr>
                <w:sz w:val="20"/>
                <w:szCs w:val="20"/>
              </w:rPr>
              <w:t>No. 4. – P. 58-61</w:t>
            </w:r>
          </w:p>
          <w:p w:rsidR="009F3CB4" w:rsidRPr="009708D0" w:rsidRDefault="009F3CB4" w:rsidP="009F3CB4">
            <w:pPr>
              <w:ind w:firstLine="0"/>
              <w:rPr>
                <w:sz w:val="20"/>
                <w:szCs w:val="20"/>
              </w:rPr>
            </w:pPr>
            <w:r w:rsidRPr="009708D0">
              <w:rPr>
                <w:sz w:val="20"/>
                <w:szCs w:val="20"/>
              </w:rPr>
              <w:t xml:space="preserve">6. A system for providing uniform illumination using a webcam. Scientific Bulletin of NSTU. – Novosibirsk. 2019. – No. 2 (75). – P. 7-2 </w:t>
            </w:r>
            <w:r w:rsidRPr="009708D0">
              <w:rPr>
                <w:sz w:val="20"/>
                <w:szCs w:val="20"/>
                <w:lang w:val="kk-KZ"/>
              </w:rPr>
              <w:t xml:space="preserve">0. </w:t>
            </w:r>
            <w:r w:rsidRPr="009708D0">
              <w:rPr>
                <w:sz w:val="20"/>
                <w:szCs w:val="20"/>
              </w:rPr>
              <w:t>doi: 10.17212/1814-1196-2019-2-7-20</w:t>
            </w:r>
          </w:p>
          <w:p w:rsidR="009F3CB4" w:rsidRPr="009708D0" w:rsidRDefault="009F3CB4" w:rsidP="009F3CB4">
            <w:pPr>
              <w:ind w:firstLine="0"/>
              <w:rPr>
                <w:sz w:val="20"/>
                <w:szCs w:val="20"/>
              </w:rPr>
            </w:pPr>
            <w:r w:rsidRPr="009708D0">
              <w:rPr>
                <w:color w:val="000000"/>
                <w:sz w:val="20"/>
                <w:szCs w:val="20"/>
                <w:shd w:val="clear" w:color="auto" w:fill="FFFFFF"/>
              </w:rPr>
              <w:t xml:space="preserve">7. Indoor temperature control system based on visible light communication technology. </w:t>
            </w:r>
            <w:r w:rsidRPr="009708D0">
              <w:rPr>
                <w:bCs/>
                <w:sz w:val="20"/>
                <w:szCs w:val="20"/>
              </w:rPr>
              <w:t>Scientific Bulletin of NSTU. – Novosibirsk. 2020. – No. 2-3 (79). – P. 7–24. doi: 10.17212/1814-1196-2020-2-3-7-24</w:t>
            </w:r>
          </w:p>
          <w:p w:rsidR="006D5DAF" w:rsidRPr="006D5DAF" w:rsidRDefault="006D5DAF" w:rsidP="006D5DAF">
            <w:pPr>
              <w:ind w:firstLine="0"/>
            </w:pPr>
          </w:p>
        </w:tc>
      </w:tr>
      <w:tr w:rsidR="00D20E14" w:rsidTr="00962DC9">
        <w:tc>
          <w:tcPr>
            <w:tcW w:w="2620" w:type="dxa"/>
          </w:tcPr>
          <w:p w:rsidR="00D20E14" w:rsidRPr="006D5DAF" w:rsidRDefault="004C2E28" w:rsidP="006D5DAF">
            <w:pPr>
              <w:ind w:firstLine="0"/>
            </w:pPr>
            <w:r w:rsidRPr="006D5DAF">
              <w:t>Monographs published over the last 5 years</w:t>
            </w:r>
          </w:p>
        </w:tc>
        <w:tc>
          <w:tcPr>
            <w:tcW w:w="7291" w:type="dxa"/>
          </w:tcPr>
          <w:p w:rsidR="00D20E14" w:rsidRDefault="004C2E28" w:rsidP="009F3CB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1) Integration of the data transfer function into LED lighting systems – Ust-Kamenogorsk: EKTU, 2021.96p ISBN 978-601-208-758-1</w:t>
            </w:r>
          </w:p>
          <w:p w:rsidR="00D20E14" w:rsidRPr="000C63B0" w:rsidRDefault="004C2E28" w:rsidP="009F3CB4">
            <w:pPr>
              <w:ind w:firstLine="0"/>
            </w:pPr>
            <w:r w:rsidRPr="000C63B0">
              <w:t xml:space="preserve">2) Indoor microclimate control system using visible light data transmission technology: monograph / A.Zh. Alimkhanova, S.V. Grigorieva. - Ust- </w:t>
            </w:r>
            <w:r w:rsidR="000C63B0">
              <w:t>Kamenogorsk: NAO "East Kazakhstan Technical University named after D. Serikbaev", 2025. - 148 p. ISBN 978-601-208-884-7</w:t>
            </w:r>
          </w:p>
        </w:tc>
      </w:tr>
      <w:tr w:rsidR="00D20E14" w:rsidTr="00962DC9">
        <w:tc>
          <w:tcPr>
            <w:tcW w:w="9911" w:type="dxa"/>
            <w:gridSpan w:val="2"/>
          </w:tcPr>
          <w:p w:rsidR="00D20E14" w:rsidRPr="006D5DAF" w:rsidRDefault="004C2E28">
            <w:r w:rsidRPr="006D5DAF">
              <w:rPr>
                <w:b/>
                <w:bCs/>
              </w:rPr>
              <w:t>Development of OP and syllabi for new disciplines</w:t>
            </w:r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Name of the OP</w:t>
            </w:r>
          </w:p>
        </w:tc>
        <w:tc>
          <w:tcPr>
            <w:tcW w:w="7291" w:type="dxa"/>
          </w:tcPr>
          <w:p w:rsidR="00D20E14" w:rsidRPr="009F3CB4" w:rsidRDefault="004C2E28" w:rsidP="009F3CB4">
            <w:pPr>
              <w:ind w:firstLine="0"/>
            </w:pPr>
            <w:r>
              <w:rPr>
                <w:lang w:val="en-US"/>
              </w:rPr>
              <w:t xml:space="preserve">1) </w:t>
            </w:r>
            <w:r w:rsidR="009F3CB4">
              <w:t>Automation and control</w:t>
            </w:r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Item name</w:t>
            </w:r>
          </w:p>
        </w:tc>
        <w:tc>
          <w:tcPr>
            <w:tcW w:w="7291" w:type="dxa"/>
          </w:tcPr>
          <w:p w:rsidR="00D20E14" w:rsidRPr="009F3CB4" w:rsidRDefault="004C2E28" w:rsidP="009F3CB4">
            <w:pPr>
              <w:ind w:firstLine="0"/>
              <w:rPr>
                <w:lang w:val="kk-KZ"/>
              </w:rPr>
            </w:pPr>
            <w:r w:rsidRPr="009F3CB4">
              <w:t xml:space="preserve">1) Building </w:t>
            </w:r>
            <w:r w:rsidR="009F3CB4">
              <w:rPr>
                <w:lang w:val="en-US"/>
              </w:rPr>
              <w:t>SCADA</w:t>
            </w:r>
            <w:r w:rsidR="009F3CB4" w:rsidRPr="009F3CB4">
              <w:t xml:space="preserve"> </w:t>
            </w:r>
            <w:r w:rsidR="009F3CB4">
              <w:rPr>
                <w:lang w:val="kk-KZ"/>
              </w:rPr>
              <w:t>systems</w:t>
            </w:r>
          </w:p>
          <w:p w:rsidR="00D20E14" w:rsidRDefault="004C2E28" w:rsidP="009F3CB4">
            <w:pPr>
              <w:ind w:firstLine="0"/>
              <w:rPr>
                <w:lang w:val="kk-KZ"/>
              </w:rPr>
            </w:pPr>
            <w:r w:rsidRPr="009F3CB4">
              <w:t xml:space="preserve">2) </w:t>
            </w:r>
            <w:r w:rsidR="009F3CB4">
              <w:rPr>
                <w:lang w:val="kk-KZ"/>
              </w:rPr>
              <w:t>Digital and microprocessor technology</w:t>
            </w:r>
          </w:p>
          <w:p w:rsidR="009F3CB4" w:rsidRDefault="009F3CB4" w:rsidP="009F3CB4">
            <w:pPr>
              <w:ind w:firstLine="0"/>
            </w:pPr>
            <w:r>
              <w:t>3) Theory of automatic control</w:t>
            </w:r>
          </w:p>
          <w:p w:rsidR="009F3CB4" w:rsidRDefault="009F3CB4" w:rsidP="009F3CB4">
            <w:pPr>
              <w:ind w:firstLine="0"/>
            </w:pPr>
            <w:r>
              <w:t>4) Fundamentals of scientific research</w:t>
            </w:r>
          </w:p>
          <w:p w:rsidR="009F3CB4" w:rsidRPr="009F3CB4" w:rsidRDefault="009F3CB4" w:rsidP="009F3CB4">
            <w:pPr>
              <w:ind w:firstLine="0"/>
              <w:rPr>
                <w:lang w:val="kk-KZ"/>
              </w:rPr>
            </w:pPr>
            <w:r>
              <w:t xml:space="preserve">5) Basics of </w:t>
            </w:r>
            <w:r>
              <w:rPr>
                <w:lang w:val="en-US"/>
              </w:rPr>
              <w:t xml:space="preserve">Smart </w:t>
            </w:r>
            <w:r>
              <w:rPr>
                <w:lang w:val="kk-KZ"/>
              </w:rPr>
              <w:t>Technology</w:t>
            </w:r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>
              <w:ind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Refresher courses</w:t>
            </w:r>
          </w:p>
        </w:tc>
        <w:tc>
          <w:tcPr>
            <w:tcW w:w="7291" w:type="dxa"/>
          </w:tcPr>
          <w:p w:rsidR="00962DC9" w:rsidRDefault="00962DC9" w:rsidP="00962DC9">
            <w:pPr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lang w:val="kk-KZ"/>
              </w:rPr>
              <w:t xml:space="preserve">1) AI services are the secret weapon of a modern teacher </w:t>
            </w:r>
            <w:r w:rsidR="009F3CB4" w:rsidRPr="00D32A22">
              <w:rPr>
                <w:bCs/>
              </w:rPr>
              <w:t xml:space="preserve">06.01-17.01.2025 Astana </w:t>
            </w:r>
            <w:r w:rsidRPr="00D32A22">
              <w:rPr>
                <w:color w:val="000000"/>
                <w:shd w:val="clear" w:color="auto" w:fill="FFFFFF"/>
              </w:rPr>
              <w:t>Almaty Technological University No. 0667</w:t>
            </w:r>
          </w:p>
          <w:p w:rsidR="00962DC9" w:rsidRPr="00962DC9" w:rsidRDefault="00962DC9" w:rsidP="00962DC9">
            <w:pPr>
              <w:ind w:firstLine="0"/>
              <w:contextualSpacing/>
              <w:rPr>
                <w:lang w:val="kk-KZ"/>
              </w:rPr>
            </w:pPr>
            <w:r>
              <w:rPr>
                <w:color w:val="000000"/>
                <w:shd w:val="clear" w:color="auto" w:fill="FFFFFF"/>
              </w:rPr>
              <w:t>2) Inclusion of higher education: creating a comfortable educational environment for students with special educational needs from December 17 to December 30, 2024, No. 2164</w:t>
            </w:r>
          </w:p>
          <w:p w:rsidR="00962DC9" w:rsidRPr="00D32A22" w:rsidRDefault="00962DC9" w:rsidP="00962DC9">
            <w:pPr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lang w:val="kk-KZ"/>
              </w:rPr>
              <w:t xml:space="preserve">3) Software and CAD for solving control problems. </w:t>
            </w:r>
            <w:r w:rsidR="009F3CB4" w:rsidRPr="00D32A22">
              <w:rPr>
                <w:bCs/>
              </w:rPr>
              <w:t xml:space="preserve">5.02 to 11.03.2024 </w:t>
            </w:r>
            <w:r w:rsidRPr="00D32A22">
              <w:rPr>
                <w:color w:val="000000"/>
                <w:shd w:val="clear" w:color="auto" w:fill="FFFFFF"/>
              </w:rPr>
              <w:t>Astana, ISTOCK CHEMI LLP</w:t>
            </w:r>
          </w:p>
          <w:p w:rsidR="00962DC9" w:rsidRPr="00D32A22" w:rsidRDefault="00962DC9" w:rsidP="00962DC9">
            <w:pPr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lang w:val="kk-KZ"/>
              </w:rPr>
              <w:t xml:space="preserve">4) Fundamentals of automatic control theory </w:t>
            </w:r>
            <w:r w:rsidRPr="00D32A22">
              <w:rPr>
                <w:bCs/>
              </w:rPr>
              <w:t xml:space="preserve">11.09 -30.09.2024 </w:t>
            </w:r>
            <w:r w:rsidRPr="00D32A22">
              <w:rPr>
                <w:color w:val="000000"/>
                <w:shd w:val="clear" w:color="auto" w:fill="FFFFFF"/>
              </w:rPr>
              <w:t>Astana ISTOCK CHEMI LLP</w:t>
            </w:r>
          </w:p>
          <w:p w:rsidR="00962DC9" w:rsidRPr="00D32A22" w:rsidRDefault="00962DC9" w:rsidP="00962DC9">
            <w:pPr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lang w:val="kk-KZ"/>
              </w:rPr>
              <w:t xml:space="preserve">5) Energy and environmental efficiency of technology in control systems </w:t>
            </w:r>
            <w:r w:rsidRPr="00D32A22">
              <w:rPr>
                <w:bCs/>
              </w:rPr>
              <w:t xml:space="preserve">16.01-6.03.2024 </w:t>
            </w:r>
            <w:r w:rsidRPr="00D32A22">
              <w:rPr>
                <w:color w:val="000000"/>
                <w:shd w:val="clear" w:color="auto" w:fill="FFFFFF"/>
              </w:rPr>
              <w:t>Astana ISTOCK CHEMI LLP</w:t>
            </w:r>
          </w:p>
          <w:p w:rsidR="00D20E14" w:rsidRPr="00962DC9" w:rsidRDefault="00962DC9" w:rsidP="00962DC9">
            <w:pPr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lang w:val="kk-KZ"/>
              </w:rPr>
              <w:t xml:space="preserve">6) Smart technologies and IoT </w:t>
            </w:r>
            <w:r w:rsidRPr="00D32A22">
              <w:rPr>
                <w:bCs/>
              </w:rPr>
              <w:t xml:space="preserve">08.07-23.07.2024 </w:t>
            </w:r>
            <w:r w:rsidRPr="00D32A22">
              <w:rPr>
                <w:color w:val="000000"/>
                <w:shd w:val="clear" w:color="auto" w:fill="FFFFFF"/>
              </w:rPr>
              <w:t>Innovative educational center Shymkent</w:t>
            </w:r>
          </w:p>
        </w:tc>
      </w:tr>
    </w:tbl>
    <w:p w:rsidR="00D20E14" w:rsidRPr="00962DC9" w:rsidRDefault="00D20E14"/>
    <w:sectPr w:rsidR="00D20E14" w:rsidRPr="00962DC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F3" w:rsidRDefault="00401BF3">
      <w:r>
        <w:separator/>
      </w:r>
    </w:p>
  </w:endnote>
  <w:endnote w:type="continuationSeparator" w:id="0">
    <w:p w:rsidR="00401BF3" w:rsidRDefault="0040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F3" w:rsidRDefault="00401BF3">
      <w:r>
        <w:separator/>
      </w:r>
    </w:p>
  </w:footnote>
  <w:footnote w:type="continuationSeparator" w:id="0">
    <w:p w:rsidR="00401BF3" w:rsidRDefault="0040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D3"/>
    <w:rsid w:val="000B7F04"/>
    <w:rsid w:val="000C5367"/>
    <w:rsid w:val="000C63B0"/>
    <w:rsid w:val="000E139D"/>
    <w:rsid w:val="000E14B7"/>
    <w:rsid w:val="001A1E7C"/>
    <w:rsid w:val="001B3EEC"/>
    <w:rsid w:val="001E4B31"/>
    <w:rsid w:val="0022628D"/>
    <w:rsid w:val="002268D3"/>
    <w:rsid w:val="00286C14"/>
    <w:rsid w:val="002A084D"/>
    <w:rsid w:val="00325ADE"/>
    <w:rsid w:val="00363FC1"/>
    <w:rsid w:val="00401BF3"/>
    <w:rsid w:val="004852DB"/>
    <w:rsid w:val="004C2E28"/>
    <w:rsid w:val="0051248E"/>
    <w:rsid w:val="005249C3"/>
    <w:rsid w:val="00585D60"/>
    <w:rsid w:val="00586FC7"/>
    <w:rsid w:val="00610B85"/>
    <w:rsid w:val="00616456"/>
    <w:rsid w:val="006C04E0"/>
    <w:rsid w:val="006D5DAF"/>
    <w:rsid w:val="00886E9D"/>
    <w:rsid w:val="0089781B"/>
    <w:rsid w:val="00921960"/>
    <w:rsid w:val="00962DC9"/>
    <w:rsid w:val="009F3CB4"/>
    <w:rsid w:val="00A12839"/>
    <w:rsid w:val="00AB034B"/>
    <w:rsid w:val="00AE7A1C"/>
    <w:rsid w:val="00BB507E"/>
    <w:rsid w:val="00C36416"/>
    <w:rsid w:val="00C95D2C"/>
    <w:rsid w:val="00D20E14"/>
    <w:rsid w:val="00D55163"/>
    <w:rsid w:val="00DB09CC"/>
    <w:rsid w:val="00E0502C"/>
    <w:rsid w:val="00F04121"/>
    <w:rsid w:val="00F973FD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4B87"/>
  <w15:docId w15:val="{85E0D472-EED0-4FC8-9910-3FF1D244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en" w:eastAsia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customStyle="1" w:styleId="markedcontent">
    <w:name w:val="markedcontent"/>
    <w:rsid w:val="006D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shimkent</cp:lastModifiedBy>
  <cp:revision>6</cp:revision>
  <cp:lastPrinted>2024-10-01T14:49:00Z</cp:lastPrinted>
  <dcterms:created xsi:type="dcterms:W3CDTF">2025-09-16T10:44:00Z</dcterms:created>
  <dcterms:modified xsi:type="dcterms:W3CDTF">2026-02-03T06:21:00Z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