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489"/>
      </w:tblGrid>
      <w:tr w:rsidR="00F947DB" w:rsidRPr="0088379B" w14:paraId="2290B013" w14:textId="77777777" w:rsidTr="004F4159">
        <w:trPr>
          <w:trHeight w:val="1304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C57" w14:textId="77777777" w:rsidR="00F947DB" w:rsidRPr="0088379B" w:rsidRDefault="00F947DB" w:rsidP="0088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РЕЗЮМЕ</w:t>
            </w:r>
          </w:p>
          <w:p w14:paraId="6C7A6BA0" w14:textId="77777777" w:rsidR="00F947DB" w:rsidRPr="0088379B" w:rsidRDefault="00F947DB" w:rsidP="0088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7FD7E8" w14:textId="0C05201F" w:rsidR="00633C69" w:rsidRPr="0088379B" w:rsidRDefault="00F6221B" w:rsidP="0088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Тарлыков Павел Викторович</w:t>
            </w:r>
            <w:r w:rsidR="003B10B0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128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доктор</w:t>
            </w:r>
            <w:r w:rsidR="003B10B0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1D00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r w:rsidR="00331D00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., ассоциированный профессор</w:t>
            </w:r>
          </w:p>
          <w:p w14:paraId="568AB6B9" w14:textId="77777777" w:rsidR="00F947DB" w:rsidRPr="0088379B" w:rsidRDefault="00F947DB" w:rsidP="008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47DB" w:rsidRPr="0088379B" w14:paraId="5F55FE32" w14:textId="77777777" w:rsidTr="004F4159">
        <w:trPr>
          <w:trHeight w:val="26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CB7" w14:textId="77777777" w:rsidR="00F947DB" w:rsidRPr="0088379B" w:rsidRDefault="00F947D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0AB9" w14:textId="77777777" w:rsidR="00F947DB" w:rsidRPr="0088379B" w:rsidRDefault="00F6221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F947D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F947D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="00F947D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47DB" w:rsidRPr="0088379B" w14:paraId="758BE0EB" w14:textId="77777777" w:rsidTr="004F415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704C" w14:textId="77777777" w:rsidR="00264DDE" w:rsidRPr="0088379B" w:rsidRDefault="00264DDE" w:rsidP="00883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5BDB4" w14:textId="1807A21A" w:rsidR="00F947DB" w:rsidRPr="0088379B" w:rsidRDefault="00F947DB" w:rsidP="0088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</w:t>
            </w:r>
          </w:p>
          <w:p w14:paraId="544B4754" w14:textId="77777777" w:rsidR="00F947DB" w:rsidRPr="0088379B" w:rsidRDefault="00F947DB" w:rsidP="00883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степень, </w:t>
            </w:r>
          </w:p>
          <w:p w14:paraId="66FC5069" w14:textId="77777777" w:rsidR="00F947DB" w:rsidRPr="0088379B" w:rsidRDefault="00F947D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DD1" w14:textId="581DDD7F" w:rsidR="00F6221B" w:rsidRPr="0088379B" w:rsidRDefault="00F6221B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2001-2005 </w:t>
            </w:r>
            <w:proofErr w:type="spellStart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82C41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– Карагандинский государственный у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ниверситет им. Е.А. Букетова, специальность – химия (бакалавр).</w:t>
            </w:r>
          </w:p>
          <w:p w14:paraId="102D9693" w14:textId="0CC7450E" w:rsidR="00F6221B" w:rsidRPr="0088379B" w:rsidRDefault="00F6221B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2007-2009 </w:t>
            </w:r>
            <w:proofErr w:type="spellStart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Montana</w:t>
            </w:r>
            <w:proofErr w:type="spellEnd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, США (стипендия Президента Республики Казахстан "</w:t>
            </w:r>
            <w:proofErr w:type="spellStart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"), специальность – биохимия (магистр наук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00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26FC6C" w14:textId="53B0DD7C" w:rsidR="00687892" w:rsidRPr="0088379B" w:rsidRDefault="00F6221B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2010-2013 </w:t>
            </w:r>
            <w:proofErr w:type="spellStart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– Евразийский национальный университет им Л.Н. Гумилева, специальность – биология (</w:t>
            </w:r>
            <w:proofErr w:type="spellStart"/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="00331D00" w:rsidRPr="0088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F20B9FD" w14:textId="432DCF1D" w:rsidR="0004587B" w:rsidRPr="0088379B" w:rsidRDefault="00687892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– 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C8680F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КОК СОН 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присуждено ученое звание ассоциированного профессора.</w:t>
            </w:r>
          </w:p>
        </w:tc>
      </w:tr>
      <w:tr w:rsidR="00F947DB" w:rsidRPr="0088379B" w14:paraId="5C3EF27C" w14:textId="77777777" w:rsidTr="004F415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63F" w14:textId="77777777" w:rsidR="00264DDE" w:rsidRPr="0088379B" w:rsidRDefault="00264DDE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AE48B" w14:textId="77777777" w:rsidR="00F947DB" w:rsidRPr="0088379B" w:rsidRDefault="00F947D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  <w:p w14:paraId="7EEAE042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79E7BE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B036279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A867B2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57F1E9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FD4C2B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A4B50D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9725FD2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51A0047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593BFC6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95704B0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8467291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F7C6A1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6654DC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F8D2E94" w14:textId="77777777" w:rsidR="0088379B" w:rsidRDefault="0088379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C0992" w14:textId="4B050BBF" w:rsidR="0083367A" w:rsidRPr="0088379B" w:rsidRDefault="0088379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  <w:p w14:paraId="737AF373" w14:textId="77777777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EB04D5" w14:textId="77777777" w:rsidR="0088379B" w:rsidRDefault="0088379B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40988D" w14:textId="20E7448C" w:rsidR="0083367A" w:rsidRPr="0088379B" w:rsidRDefault="0083367A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3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Премии и стипендии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702" w14:textId="77777777" w:rsidR="00264DDE" w:rsidRPr="0088379B" w:rsidRDefault="00264DDE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376DE" w14:textId="4F6F690C" w:rsidR="0004587B" w:rsidRPr="0088379B" w:rsidRDefault="0004587B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2004-2007 </w:t>
            </w:r>
            <w:proofErr w:type="spellStart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– инженер, АО «</w:t>
            </w:r>
            <w:proofErr w:type="spellStart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Фитохимия</w:t>
            </w:r>
            <w:proofErr w:type="spellEnd"/>
            <w:r w:rsidRPr="0088379B">
              <w:rPr>
                <w:rFonts w:ascii="Times New Roman" w:hAnsi="Times New Roman" w:cs="Times New Roman"/>
                <w:sz w:val="24"/>
                <w:szCs w:val="24"/>
              </w:rPr>
              <w:t>», Караганда</w:t>
            </w:r>
            <w:r w:rsidR="00676174" w:rsidRPr="008837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172281" w14:textId="001DBF37" w:rsidR="0004587B" w:rsidRPr="0088379B" w:rsidRDefault="00F01061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  <w:r w:rsidR="0004587B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-2009 </w:t>
            </w:r>
            <w:proofErr w:type="spellStart"/>
            <w:r w:rsidR="0004587B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04587B"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сотрудник, </w:t>
            </w:r>
            <w:proofErr w:type="spellStart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>Montana</w:t>
            </w:r>
            <w:proofErr w:type="spellEnd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04587B" w:rsidRPr="0088379B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  <w:r w:rsidR="00676174" w:rsidRPr="008837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B6079D" w14:textId="103D49E5" w:rsidR="006D1B7A" w:rsidRPr="0088379B" w:rsidRDefault="0004587B" w:rsidP="0088379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8379B">
              <w:rPr>
                <w:b/>
              </w:rPr>
              <w:t>2009</w:t>
            </w:r>
            <w:r w:rsidR="00F61496" w:rsidRPr="0088379B">
              <w:rPr>
                <w:b/>
              </w:rPr>
              <w:t>-</w:t>
            </w:r>
            <w:r w:rsidRPr="0088379B">
              <w:rPr>
                <w:b/>
              </w:rPr>
              <w:t xml:space="preserve">2016 – </w:t>
            </w:r>
            <w:r w:rsidR="00F61496" w:rsidRPr="0088379B">
              <w:t>младший научный сотрудник, научный сотрудник, с</w:t>
            </w:r>
            <w:r w:rsidRPr="0088379B">
              <w:t>тарший научный сотрудник Национальной научной лаборатории биотехнологии коллективного пользования, РГП «Национальный ц</w:t>
            </w:r>
            <w:r w:rsidR="00F61496" w:rsidRPr="0088379B">
              <w:t xml:space="preserve">ентр биотехнологии» КН </w:t>
            </w:r>
            <w:proofErr w:type="spellStart"/>
            <w:r w:rsidR="00F61496" w:rsidRPr="0088379B">
              <w:t>МОН</w:t>
            </w:r>
            <w:proofErr w:type="spellEnd"/>
            <w:r w:rsidR="00F61496" w:rsidRPr="0088379B">
              <w:t xml:space="preserve"> </w:t>
            </w:r>
            <w:proofErr w:type="spellStart"/>
            <w:r w:rsidR="00F61496" w:rsidRPr="0088379B">
              <w:t>РК</w:t>
            </w:r>
            <w:proofErr w:type="spellEnd"/>
            <w:r w:rsidR="00676174" w:rsidRPr="0088379B">
              <w:t>;</w:t>
            </w:r>
          </w:p>
          <w:p w14:paraId="3B008F1B" w14:textId="1A48906A" w:rsidR="00264DDE" w:rsidRPr="0088379B" w:rsidRDefault="00264DDE" w:rsidP="0088379B">
            <w:pPr>
              <w:pStyle w:val="a4"/>
              <w:spacing w:after="0"/>
              <w:jc w:val="both"/>
            </w:pPr>
            <w:r w:rsidRPr="0088379B">
              <w:rPr>
                <w:b/>
              </w:rPr>
              <w:t>В 2013 году</w:t>
            </w:r>
            <w:r w:rsidRPr="0088379B">
              <w:t xml:space="preserve"> защищена диссертация на соискание ученой степени доктора философии (</w:t>
            </w:r>
            <w:proofErr w:type="spellStart"/>
            <w:r w:rsidRPr="0088379B">
              <w:t>Ph.D</w:t>
            </w:r>
            <w:proofErr w:type="spellEnd"/>
            <w:r w:rsidRPr="0088379B">
              <w:t>.) на тему «Протеомные исследования эпигенетических изменений хроматина при онкогенезе»</w:t>
            </w:r>
            <w:r w:rsidR="00676174" w:rsidRPr="0088379B">
              <w:t>;</w:t>
            </w:r>
          </w:p>
          <w:p w14:paraId="3AE58436" w14:textId="432886AB" w:rsidR="0019738D" w:rsidRPr="0088379B" w:rsidRDefault="0088379B" w:rsidP="0088379B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="00264DDE" w:rsidRPr="0088379B">
              <w:rPr>
                <w:b/>
                <w:bCs/>
                <w:color w:val="000000"/>
              </w:rPr>
              <w:t xml:space="preserve"> 2018</w:t>
            </w:r>
            <w:r w:rsidR="00264DDE" w:rsidRPr="0088379B">
              <w:rPr>
                <w:b/>
                <w:bCs/>
              </w:rPr>
              <w:t xml:space="preserve"> г. по настоящее время</w:t>
            </w:r>
            <w:r w:rsidR="00264DDE" w:rsidRPr="0088379B">
              <w:t xml:space="preserve"> – заместитель председателя Национального научного совета по приоритету «Наука о жизни и здоровье».</w:t>
            </w:r>
          </w:p>
          <w:p w14:paraId="37CCE656" w14:textId="5857EE22" w:rsidR="00F01061" w:rsidRPr="0088379B" w:rsidRDefault="00F61496" w:rsidP="0088379B">
            <w:pPr>
              <w:pStyle w:val="a4"/>
              <w:numPr>
                <w:ilvl w:val="0"/>
                <w:numId w:val="10"/>
              </w:numPr>
              <w:spacing w:after="0"/>
              <w:ind w:left="0" w:hanging="425"/>
              <w:jc w:val="both"/>
            </w:pPr>
            <w:r w:rsidRPr="0088379B">
              <w:t>Тарлыков П.В.</w:t>
            </w:r>
            <w:r w:rsidR="002667FB" w:rsidRPr="0088379B">
              <w:t xml:space="preserve"> является руководителем ряда научных проектов</w:t>
            </w:r>
            <w:r w:rsidR="00C8680F" w:rsidRPr="0088379B">
              <w:t xml:space="preserve"> и задач,</w:t>
            </w:r>
            <w:r w:rsidR="002667FB" w:rsidRPr="0088379B">
              <w:t xml:space="preserve"> выполняемых в рамках грантового и программно-целевого финан</w:t>
            </w:r>
            <w:r w:rsidRPr="0088379B">
              <w:t>сирования МОН РК</w:t>
            </w:r>
            <w:r w:rsidR="002667FB" w:rsidRPr="0088379B">
              <w:t xml:space="preserve">. </w:t>
            </w:r>
          </w:p>
          <w:p w14:paraId="224C98C3" w14:textId="77777777" w:rsidR="0088379B" w:rsidRPr="0088379B" w:rsidRDefault="0088379B" w:rsidP="0088379B">
            <w:pPr>
              <w:pStyle w:val="a4"/>
              <w:numPr>
                <w:ilvl w:val="0"/>
                <w:numId w:val="10"/>
              </w:numPr>
              <w:spacing w:after="0"/>
              <w:ind w:left="0" w:hanging="425"/>
              <w:jc w:val="both"/>
              <w:rPr>
                <w:sz w:val="14"/>
              </w:rPr>
            </w:pPr>
          </w:p>
          <w:p w14:paraId="4E2EAECE" w14:textId="06ACBDC3" w:rsidR="00C8680F" w:rsidRPr="0088379B" w:rsidRDefault="009F4087" w:rsidP="0088379B">
            <w:pPr>
              <w:pStyle w:val="a4"/>
              <w:numPr>
                <w:ilvl w:val="0"/>
                <w:numId w:val="10"/>
              </w:numPr>
              <w:spacing w:after="0"/>
              <w:ind w:left="0" w:hanging="425"/>
              <w:jc w:val="both"/>
            </w:pPr>
            <w:r>
              <w:t xml:space="preserve">- </w:t>
            </w:r>
            <w:proofErr w:type="gramStart"/>
            <w:r w:rsidR="00F01061" w:rsidRPr="0088379B">
              <w:t>отражены</w:t>
            </w:r>
            <w:proofErr w:type="gramEnd"/>
            <w:r w:rsidR="00F01061" w:rsidRPr="0088379B">
              <w:t xml:space="preserve"> более чем в </w:t>
            </w:r>
            <w:r w:rsidR="00C46D00" w:rsidRPr="0088379B">
              <w:t>20</w:t>
            </w:r>
            <w:r w:rsidR="00F01061" w:rsidRPr="0088379B">
              <w:t xml:space="preserve"> </w:t>
            </w:r>
            <w:r w:rsidR="00B13CE8" w:rsidRPr="0088379B">
              <w:t xml:space="preserve">научных статьях </w:t>
            </w:r>
            <w:r w:rsidR="00F01061" w:rsidRPr="0088379B">
              <w:t>с импакт-фактором</w:t>
            </w:r>
            <w:r w:rsidR="00C8680F" w:rsidRPr="0088379B">
              <w:t>.</w:t>
            </w:r>
            <w:r w:rsidR="00F01061" w:rsidRPr="0088379B">
              <w:t xml:space="preserve"> </w:t>
            </w:r>
          </w:p>
          <w:p w14:paraId="21306323" w14:textId="27B505A5" w:rsidR="00C8680F" w:rsidRPr="0088379B" w:rsidRDefault="00C8680F" w:rsidP="0088379B">
            <w:pPr>
              <w:pStyle w:val="a4"/>
              <w:numPr>
                <w:ilvl w:val="0"/>
                <w:numId w:val="10"/>
              </w:numPr>
              <w:spacing w:after="0"/>
              <w:ind w:left="0" w:hanging="425"/>
              <w:jc w:val="both"/>
            </w:pPr>
            <w:r w:rsidRPr="0088379B">
              <w:rPr>
                <w:lang w:val="en-US"/>
              </w:rPr>
              <w:t>H</w:t>
            </w:r>
            <w:r w:rsidRPr="0088379B">
              <w:t>-</w:t>
            </w:r>
            <w:r w:rsidRPr="0088379B">
              <w:rPr>
                <w:lang w:val="en-US"/>
              </w:rPr>
              <w:t xml:space="preserve">index </w:t>
            </w:r>
            <w:r w:rsidRPr="0088379B">
              <w:t>– 7 (</w:t>
            </w:r>
            <w:r w:rsidRPr="0088379B">
              <w:rPr>
                <w:lang w:val="en-US"/>
              </w:rPr>
              <w:t>Scopus</w:t>
            </w:r>
            <w:r w:rsidRPr="0088379B">
              <w:t xml:space="preserve">). </w:t>
            </w:r>
          </w:p>
          <w:p w14:paraId="4AAD39B3" w14:textId="0702F7D7" w:rsidR="006D1B7A" w:rsidRPr="0088379B" w:rsidRDefault="009F4087" w:rsidP="0088379B">
            <w:pPr>
              <w:pStyle w:val="a4"/>
              <w:numPr>
                <w:ilvl w:val="0"/>
                <w:numId w:val="10"/>
              </w:numPr>
              <w:spacing w:after="0"/>
              <w:ind w:left="0" w:hanging="425"/>
              <w:jc w:val="both"/>
            </w:pPr>
            <w:r>
              <w:t>- инновационные патенты</w:t>
            </w:r>
            <w:r w:rsidR="00F61496" w:rsidRPr="0088379B">
              <w:t xml:space="preserve"> на изобретения по вопросам биотех</w:t>
            </w:r>
            <w:r>
              <w:t>нологии, биомедицины и биохимии</w:t>
            </w:r>
          </w:p>
          <w:p w14:paraId="50938891" w14:textId="77777777" w:rsidR="0088379B" w:rsidRPr="0088379B" w:rsidRDefault="0088379B" w:rsidP="0088379B">
            <w:pPr>
              <w:pStyle w:val="a4"/>
              <w:spacing w:after="0"/>
              <w:jc w:val="both"/>
            </w:pPr>
          </w:p>
          <w:p w14:paraId="7953A906" w14:textId="41253745" w:rsidR="00264DDE" w:rsidRPr="0088379B" w:rsidRDefault="00331D00" w:rsidP="0088379B">
            <w:pPr>
              <w:pStyle w:val="a4"/>
              <w:spacing w:after="0"/>
              <w:jc w:val="both"/>
            </w:pPr>
            <w:r w:rsidRPr="0088379B">
              <w:t>- Обладатель международной стипендии Президента Республики Казахстан "</w:t>
            </w:r>
            <w:proofErr w:type="spellStart"/>
            <w:r w:rsidRPr="0088379B">
              <w:t>Болашак</w:t>
            </w:r>
            <w:proofErr w:type="spellEnd"/>
            <w:r w:rsidRPr="0088379B">
              <w:t>" (2006-2009);</w:t>
            </w:r>
          </w:p>
          <w:p w14:paraId="1A5F5BC5" w14:textId="4BC62E61" w:rsidR="00264DDE" w:rsidRPr="0088379B" w:rsidRDefault="006D1B7A" w:rsidP="0088379B">
            <w:pPr>
              <w:pStyle w:val="a4"/>
              <w:spacing w:after="0"/>
              <w:jc w:val="both"/>
            </w:pPr>
            <w:r w:rsidRPr="0088379B">
              <w:t xml:space="preserve">- Обладатель </w:t>
            </w:r>
            <w:proofErr w:type="spellStart"/>
            <w:proofErr w:type="gramStart"/>
            <w:r w:rsidRPr="0088379B">
              <w:t>c</w:t>
            </w:r>
            <w:proofErr w:type="gramEnd"/>
            <w:r w:rsidRPr="0088379B">
              <w:t>типендии</w:t>
            </w:r>
            <w:proofErr w:type="spellEnd"/>
            <w:r w:rsidRPr="0088379B">
              <w:t xml:space="preserve"> Всемирной Федерации ученых, Женева, Швейцария (2010);</w:t>
            </w:r>
          </w:p>
          <w:p w14:paraId="3D95436B" w14:textId="0CEE10B0" w:rsidR="00264DDE" w:rsidRPr="0088379B" w:rsidRDefault="006D1B7A" w:rsidP="0088379B">
            <w:pPr>
              <w:pStyle w:val="a4"/>
              <w:spacing w:after="0"/>
              <w:jc w:val="both"/>
            </w:pPr>
            <w:r w:rsidRPr="0088379B">
              <w:t>- Лауреат стипендии, присуждаемой выдающимся молодым ученым Республики Казахстан (2013</w:t>
            </w:r>
            <w:r w:rsidR="00C46D00" w:rsidRPr="0088379B">
              <w:t xml:space="preserve"> г., </w:t>
            </w:r>
            <w:r w:rsidRPr="0088379B">
              <w:t>201</w:t>
            </w:r>
            <w:r w:rsidR="00C46D00" w:rsidRPr="0088379B">
              <w:t>9 г.</w:t>
            </w:r>
            <w:r w:rsidRPr="0088379B">
              <w:t>);</w:t>
            </w:r>
          </w:p>
          <w:p w14:paraId="2067ADD3" w14:textId="77777777" w:rsidR="00FE74E0" w:rsidRDefault="00633A49" w:rsidP="0088379B">
            <w:pPr>
              <w:pStyle w:val="a4"/>
              <w:spacing w:after="0"/>
              <w:jc w:val="both"/>
            </w:pPr>
            <w:r w:rsidRPr="0088379B">
              <w:rPr>
                <w:color w:val="000000"/>
              </w:rPr>
              <w:t xml:space="preserve">- </w:t>
            </w:r>
            <w:r w:rsidR="00F61496" w:rsidRPr="0088379B">
              <w:t>Награжден</w:t>
            </w:r>
            <w:r w:rsidR="009E25D3" w:rsidRPr="0088379B">
              <w:t xml:space="preserve"> </w:t>
            </w:r>
            <w:r w:rsidR="00F61496" w:rsidRPr="0088379B">
              <w:t>благодарственным письмом</w:t>
            </w:r>
            <w:r w:rsidR="009E25D3" w:rsidRPr="0088379B">
              <w:t xml:space="preserve"> </w:t>
            </w:r>
            <w:r w:rsidR="00F70DE1" w:rsidRPr="0088379B">
              <w:rPr>
                <w:rStyle w:val="s1"/>
              </w:rPr>
              <w:t>Министерства образования и науки Республики Казахстан</w:t>
            </w:r>
            <w:r w:rsidR="00F70DE1" w:rsidRPr="0088379B">
              <w:t xml:space="preserve"> </w:t>
            </w:r>
            <w:r w:rsidR="009E25D3" w:rsidRPr="0088379B">
              <w:t>(201</w:t>
            </w:r>
            <w:r w:rsidRPr="0088379B">
              <w:rPr>
                <w:lang w:val="kk-KZ"/>
              </w:rPr>
              <w:t>7 г</w:t>
            </w:r>
            <w:r w:rsidR="00F61496" w:rsidRPr="0088379B">
              <w:t>.</w:t>
            </w:r>
            <w:r w:rsidR="00C46D00" w:rsidRPr="0088379B">
              <w:t>, 2020 г.</w:t>
            </w:r>
            <w:r w:rsidR="00F61496" w:rsidRPr="0088379B">
              <w:t>).</w:t>
            </w:r>
          </w:p>
          <w:p w14:paraId="7A2799A9" w14:textId="2402F46D" w:rsidR="0088379B" w:rsidRPr="0088379B" w:rsidRDefault="0088379B" w:rsidP="0088379B">
            <w:pPr>
              <w:pStyle w:val="a4"/>
              <w:spacing w:after="0"/>
              <w:jc w:val="both"/>
            </w:pPr>
          </w:p>
        </w:tc>
      </w:tr>
      <w:tr w:rsidR="004F4159" w:rsidRPr="0088379B" w14:paraId="1F4FD174" w14:textId="77777777" w:rsidTr="004F415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8A12" w14:textId="77777777" w:rsidR="00264DDE" w:rsidRPr="0088379B" w:rsidRDefault="00264DDE" w:rsidP="00883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97641" w14:textId="44FAFDEF" w:rsidR="004F4159" w:rsidRPr="0088379B" w:rsidRDefault="004F4159" w:rsidP="00883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Стажировки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1365" w14:textId="4C5F9CC2" w:rsidR="00FE74E0" w:rsidRPr="0088379B" w:rsidRDefault="00F61496" w:rsidP="008837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2011 г. </w:t>
            </w:r>
            <w:r w:rsidR="00676174" w:rsidRPr="00883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83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4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полугодичная научная стажировка</w:t>
            </w:r>
            <w:r w:rsidRPr="0088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Институте </w:t>
            </w:r>
            <w:proofErr w:type="spellStart"/>
            <w:r w:rsidRPr="0088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Канцерологии</w:t>
            </w:r>
            <w:proofErr w:type="spellEnd"/>
            <w:r w:rsidRPr="0088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Густава Руси (Париж, Франция)</w:t>
            </w:r>
            <w:r w:rsidR="00676174" w:rsidRPr="0088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97C644" w14:textId="2D72C99A" w:rsidR="004F4159" w:rsidRPr="0088379B" w:rsidRDefault="00D67A2F" w:rsidP="0088379B">
            <w:pPr>
              <w:pStyle w:val="5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</w:t>
            </w:r>
            <w:r w:rsidR="00F61496"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  <w:r w:rsidR="00676174"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12/2012</w:t>
            </w:r>
            <w:r w:rsidR="00F61496"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 </w:t>
            </w:r>
            <w:r w:rsidR="00676174" w:rsidRPr="00883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  <w:r w:rsidR="00F61496" w:rsidRPr="0088379B">
              <w:rPr>
                <w:rFonts w:ascii="Times New Roman" w:hAnsi="Times New Roman"/>
                <w:color w:val="000000"/>
                <w:sz w:val="24"/>
                <w:szCs w:val="24"/>
              </w:rPr>
              <w:t>прошел</w:t>
            </w:r>
            <w:r w:rsidR="00676174" w:rsidRPr="00883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1496" w:rsidRPr="0088379B">
              <w:rPr>
                <w:rFonts w:ascii="Times New Roman" w:hAnsi="Times New Roman"/>
                <w:color w:val="000000"/>
                <w:sz w:val="24"/>
                <w:szCs w:val="24"/>
              </w:rPr>
              <w:t>научную стажировку в ФГБУ Медико-генетический научный центр РАМН (Москва, Россия)</w:t>
            </w:r>
            <w:r w:rsidR="00D57699" w:rsidRPr="008837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26DF42" w14:textId="776A2EF1" w:rsidR="0083367A" w:rsidRPr="0088379B" w:rsidRDefault="0083367A" w:rsidP="0088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59" w:rsidRPr="0088379B" w14:paraId="7BDA4EF1" w14:textId="77777777" w:rsidTr="004F415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943F" w14:textId="20EF9AB3" w:rsidR="00264DDE" w:rsidRPr="0088379B" w:rsidRDefault="004F4159" w:rsidP="008837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научных </w:t>
            </w:r>
            <w:r w:rsidRPr="00883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F7B9" w14:textId="468979D2" w:rsidR="004F4159" w:rsidRPr="0088379B" w:rsidRDefault="00331D00" w:rsidP="0088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Биомедицина, </w:t>
            </w:r>
            <w:proofErr w:type="spellStart"/>
            <w:r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61496"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t>ротеомика</w:t>
            </w:r>
            <w:proofErr w:type="spellEnd"/>
            <w:r w:rsidR="00F61496"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t>геномика</w:t>
            </w:r>
            <w:proofErr w:type="spellEnd"/>
            <w:r w:rsidR="004F4159" w:rsidRPr="00883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333F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биология</w:t>
            </w:r>
            <w:bookmarkStart w:id="0" w:name="_GoBack"/>
            <w:bookmarkEnd w:id="0"/>
          </w:p>
        </w:tc>
      </w:tr>
      <w:tr w:rsidR="004F4159" w:rsidRPr="0088379B" w14:paraId="2B00F763" w14:textId="77777777" w:rsidTr="004F415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D80" w14:textId="77777777" w:rsidR="00264DDE" w:rsidRPr="0088379B" w:rsidRDefault="00264DDE" w:rsidP="008837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113727C" w14:textId="6C79C2FB" w:rsidR="004F4159" w:rsidRPr="0088379B" w:rsidRDefault="00F01061" w:rsidP="0088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37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публикации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DFA7" w14:textId="4A59C0A9" w:rsidR="005E01F1" w:rsidRPr="0088379B" w:rsidRDefault="0088379B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Kim, J. Rich, A.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Karoutas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Tarlykov, E. Cochet, D.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Malysheva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Mamchaoui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Ogryzko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Pirozhkova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ZNF555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binds to transcriptional activator site of 4qA allele and ANT1: potential implication in Facioscapulohumeral dystrophy // </w:t>
            </w:r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Nucleic Acids Research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‒ 2015. ‒ Vol. 43, № 17. ‒ P. 8227-8242. 10.1093/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gkv721</w:t>
            </w:r>
            <w:proofErr w:type="spellEnd"/>
          </w:p>
          <w:p w14:paraId="692ED5A5" w14:textId="03F71534" w:rsidR="005E01F1" w:rsidRPr="0088379B" w:rsidRDefault="0088379B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Shevtsov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Ramanculov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Shevtsova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Kairzhanova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Tarlykov P, Filipenko M,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Dymova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Abisheva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Jailbekova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Kamalova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Tulegenov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Sytnik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Karibaev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T, Mukanov K. Genetic diversity of Brucella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abortus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melitensis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Kazakhstan using MLVA-16 // </w:t>
            </w:r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Infect Genet </w:t>
            </w:r>
            <w:proofErr w:type="spellStart"/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Evol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‒ 2015. ‒ Vol. 34. ‒ P. 173-180. </w:t>
            </w:r>
          </w:p>
          <w:p w14:paraId="44C6FBD3" w14:textId="2D9BF803" w:rsidR="005E01F1" w:rsidRPr="0088379B" w:rsidRDefault="0088379B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Shevtsova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Shevtsov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Mukanov K,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Filipenko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Kamalova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Sytnik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Syzdykov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Karibaev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Tarlykov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P, Ramanculov E. Epidemiology of Brucellosis and Genetic Diversity of Brucella abortus in Kazakhstan // </w:t>
            </w:r>
            <w:proofErr w:type="spellStart"/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Plos</w:t>
            </w:r>
            <w:proofErr w:type="spellEnd"/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One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‒ 2016. ‒ Vol. 11, № 12. ‒ P. e0167496. </w:t>
            </w:r>
          </w:p>
          <w:p w14:paraId="20B7A22C" w14:textId="658A53C0" w:rsidR="005E01F1" w:rsidRPr="0088379B" w:rsidRDefault="0088379B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Zholdybayeva, Y.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Talzhanov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Aitkulova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Tarlykov, G. Kulmambetova, A. Iskakova, A.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Dzholdasbekova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Visternichan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D.Z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Taizhanova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 Ramanculov Genetic risk factors for restenosis after percutaneous coronary intervention in Kazakh population // </w:t>
            </w:r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Human Genomics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‒ 2016. ‒ Vol. 10, № 1. ‒ P. 1-8.</w:t>
            </w:r>
          </w:p>
          <w:p w14:paraId="4DD6C258" w14:textId="72785E92" w:rsidR="005E01F1" w:rsidRPr="0088379B" w:rsidRDefault="0088379B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Jurisic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Robin C., Tarlykov P.,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Siggens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Schoell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Jauch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Ekwall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Storgaard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Sørensen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Lipinski M., Shoaib M.,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Ogryzko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Topokaryotyping</w:t>
            </w:r>
            <w:proofErr w:type="spellEnd"/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demonstrates single cell variability and stress dependent variations in nuclear envelope associated domains // </w:t>
            </w:r>
            <w:r w:rsidR="005E01F1" w:rsidRPr="008837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Nucleic Acids Research</w:t>
            </w:r>
            <w:r w:rsidR="005E01F1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‒ 2018. ‒ Vol.46, №22. ‒ P.e135.</w:t>
            </w:r>
          </w:p>
          <w:p w14:paraId="6112D84D" w14:textId="230E9700" w:rsidR="00F01061" w:rsidRPr="0088379B" w:rsidRDefault="005E01F1" w:rsidP="0088379B">
            <w:pPr>
              <w:tabs>
                <w:tab w:val="left" w:pos="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PUB-</w:t>
            </w:r>
            <w:proofErr w:type="spellStart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NChIP</w:t>
            </w:r>
            <w:proofErr w:type="spellEnd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“in vivo </w:t>
            </w:r>
            <w:proofErr w:type="spellStart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biotinylation</w:t>
            </w:r>
            <w:proofErr w:type="spellEnd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approach to study chromatin in proximity to a protein of interest. </w:t>
            </w:r>
            <w:r w:rsidR="006D1B7A" w:rsidRPr="008837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Genome Research</w:t>
            </w:r>
            <w:r w:rsidR="00C46D00" w:rsidRPr="008837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46D00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proofErr w:type="gramStart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;23</w:t>
            </w:r>
            <w:proofErr w:type="gramEnd"/>
            <w:r w:rsidR="006D1B7A" w:rsidRPr="0088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(2):331-40. </w:t>
            </w:r>
          </w:p>
        </w:tc>
      </w:tr>
    </w:tbl>
    <w:p w14:paraId="5F1F5CA4" w14:textId="77777777" w:rsidR="00ED3977" w:rsidRPr="0088379B" w:rsidRDefault="00ED3977" w:rsidP="00883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3977" w:rsidRPr="0088379B" w:rsidSect="00C564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FB"/>
    <w:multiLevelType w:val="hybridMultilevel"/>
    <w:tmpl w:val="94F0596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B18"/>
    <w:multiLevelType w:val="hybridMultilevel"/>
    <w:tmpl w:val="708AD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C567B"/>
    <w:multiLevelType w:val="hybridMultilevel"/>
    <w:tmpl w:val="F9A2854C"/>
    <w:lvl w:ilvl="0" w:tplc="0ED4401C">
      <w:start w:val="1"/>
      <w:numFmt w:val="decimal"/>
      <w:lvlText w:val="%1."/>
      <w:lvlJc w:val="left"/>
      <w:pPr>
        <w:ind w:left="40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>
    <w:nsid w:val="18DC6ABD"/>
    <w:multiLevelType w:val="hybridMultilevel"/>
    <w:tmpl w:val="5970A70A"/>
    <w:lvl w:ilvl="0" w:tplc="2F2C2DB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>
    <w:nsid w:val="2394236B"/>
    <w:multiLevelType w:val="hybridMultilevel"/>
    <w:tmpl w:val="DB12D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D73CC"/>
    <w:multiLevelType w:val="multilevel"/>
    <w:tmpl w:val="4D6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778B9"/>
    <w:multiLevelType w:val="hybridMultilevel"/>
    <w:tmpl w:val="2E44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82CF3"/>
    <w:multiLevelType w:val="multilevel"/>
    <w:tmpl w:val="5B0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WxNDY3MzAxMDIwMzVQ0lEKTi0uzszPAykwqQUAbiWRvSwAAAA="/>
  </w:docVars>
  <w:rsids>
    <w:rsidRoot w:val="00F947DB"/>
    <w:rsid w:val="00026375"/>
    <w:rsid w:val="0004587B"/>
    <w:rsid w:val="00080C0E"/>
    <w:rsid w:val="00082C41"/>
    <w:rsid w:val="00096159"/>
    <w:rsid w:val="00120252"/>
    <w:rsid w:val="0019738D"/>
    <w:rsid w:val="001A54C8"/>
    <w:rsid w:val="001E021F"/>
    <w:rsid w:val="00264029"/>
    <w:rsid w:val="00264DDE"/>
    <w:rsid w:val="002667FB"/>
    <w:rsid w:val="002A0781"/>
    <w:rsid w:val="00331D00"/>
    <w:rsid w:val="003B10B0"/>
    <w:rsid w:val="004D5A80"/>
    <w:rsid w:val="004F4159"/>
    <w:rsid w:val="00534AC7"/>
    <w:rsid w:val="005E01F1"/>
    <w:rsid w:val="0063333F"/>
    <w:rsid w:val="00633A49"/>
    <w:rsid w:val="00633C69"/>
    <w:rsid w:val="00676174"/>
    <w:rsid w:val="00677487"/>
    <w:rsid w:val="00687892"/>
    <w:rsid w:val="006D1B7A"/>
    <w:rsid w:val="007F6B6F"/>
    <w:rsid w:val="0083367A"/>
    <w:rsid w:val="0088379B"/>
    <w:rsid w:val="008D0B02"/>
    <w:rsid w:val="00920D6C"/>
    <w:rsid w:val="00926587"/>
    <w:rsid w:val="00996B36"/>
    <w:rsid w:val="009E25D3"/>
    <w:rsid w:val="009F4087"/>
    <w:rsid w:val="00AC4EA3"/>
    <w:rsid w:val="00AF71E4"/>
    <w:rsid w:val="00B13CE8"/>
    <w:rsid w:val="00B26470"/>
    <w:rsid w:val="00B92BCF"/>
    <w:rsid w:val="00C23C69"/>
    <w:rsid w:val="00C40128"/>
    <w:rsid w:val="00C46D00"/>
    <w:rsid w:val="00C564EE"/>
    <w:rsid w:val="00C5667D"/>
    <w:rsid w:val="00C67D71"/>
    <w:rsid w:val="00C8680F"/>
    <w:rsid w:val="00CB5408"/>
    <w:rsid w:val="00D57699"/>
    <w:rsid w:val="00D6148D"/>
    <w:rsid w:val="00D67A2F"/>
    <w:rsid w:val="00DB0622"/>
    <w:rsid w:val="00E97913"/>
    <w:rsid w:val="00ED3977"/>
    <w:rsid w:val="00F01061"/>
    <w:rsid w:val="00F415DE"/>
    <w:rsid w:val="00F473A0"/>
    <w:rsid w:val="00F61496"/>
    <w:rsid w:val="00F6221B"/>
    <w:rsid w:val="00F70DE1"/>
    <w:rsid w:val="00F855EF"/>
    <w:rsid w:val="00F947DB"/>
    <w:rsid w:val="00FA074F"/>
    <w:rsid w:val="00FE71B6"/>
    <w:rsid w:val="00FE74E0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5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5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7DB"/>
    <w:rPr>
      <w:color w:val="0000FF"/>
      <w:u w:val="single"/>
    </w:rPr>
  </w:style>
  <w:style w:type="paragraph" w:styleId="a4">
    <w:name w:val="Body Text"/>
    <w:basedOn w:val="a"/>
    <w:link w:val="a5"/>
    <w:unhideWhenUsed/>
    <w:rsid w:val="00F94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947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47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3">
    <w:name w:val="p3"/>
    <w:basedOn w:val="a"/>
    <w:rsid w:val="00F9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9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9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47DB"/>
  </w:style>
  <w:style w:type="character" w:customStyle="1" w:styleId="apple-converted-space">
    <w:name w:val="apple-converted-space"/>
    <w:basedOn w:val="a0"/>
    <w:rsid w:val="00F947DB"/>
  </w:style>
  <w:style w:type="character" w:customStyle="1" w:styleId="s2">
    <w:name w:val="s2"/>
    <w:basedOn w:val="a0"/>
    <w:rsid w:val="00F947DB"/>
  </w:style>
  <w:style w:type="character" w:customStyle="1" w:styleId="s3">
    <w:name w:val="s3"/>
    <w:basedOn w:val="a0"/>
    <w:rsid w:val="00F947DB"/>
  </w:style>
  <w:style w:type="character" w:customStyle="1" w:styleId="s5">
    <w:name w:val="s5"/>
    <w:basedOn w:val="a0"/>
    <w:rsid w:val="00F947DB"/>
  </w:style>
  <w:style w:type="character" w:customStyle="1" w:styleId="s4">
    <w:name w:val="s4"/>
    <w:basedOn w:val="a0"/>
    <w:rsid w:val="00F947DB"/>
  </w:style>
  <w:style w:type="character" w:customStyle="1" w:styleId="hps">
    <w:name w:val="hps"/>
    <w:basedOn w:val="a0"/>
    <w:rsid w:val="00F947DB"/>
  </w:style>
  <w:style w:type="character" w:styleId="a7">
    <w:name w:val="Strong"/>
    <w:basedOn w:val="a0"/>
    <w:uiPriority w:val="22"/>
    <w:qFormat/>
    <w:rsid w:val="00F947DB"/>
    <w:rPr>
      <w:b/>
      <w:bCs/>
    </w:rPr>
  </w:style>
  <w:style w:type="character" w:styleId="a8">
    <w:name w:val="Emphasis"/>
    <w:basedOn w:val="a0"/>
    <w:uiPriority w:val="20"/>
    <w:qFormat/>
    <w:rsid w:val="00F947D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F415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label">
    <w:name w:val="label"/>
    <w:basedOn w:val="a0"/>
    <w:rsid w:val="00B26470"/>
  </w:style>
  <w:style w:type="character" w:customStyle="1" w:styleId="databold">
    <w:name w:val="data_bold"/>
    <w:basedOn w:val="a0"/>
    <w:rsid w:val="00B2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2017-05-11T04:34:00Z</cp:lastPrinted>
  <dcterms:created xsi:type="dcterms:W3CDTF">2017-05-11T09:45:00Z</dcterms:created>
  <dcterms:modified xsi:type="dcterms:W3CDTF">2022-04-07T09:54:00Z</dcterms:modified>
</cp:coreProperties>
</file>