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right" w:tblpY="-5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0"/>
      </w:tblGrid>
      <w:tr w:rsidR="00134912" w:rsidTr="00134912">
        <w:trPr>
          <w:trHeight w:val="557"/>
        </w:trPr>
        <w:tc>
          <w:tcPr>
            <w:tcW w:w="1660" w:type="dxa"/>
          </w:tcPr>
          <w:p w:rsidR="00134912" w:rsidRDefault="00134912" w:rsidP="00134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6640" cy="936000"/>
                  <wp:effectExtent l="19050" t="0" r="4410" b="0"/>
                  <wp:docPr id="5" name="Рисунок 1" descr="C:\Users\ADMIN\Desktop\Арай\Арай_док-ты\20170926_105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Арай\Арай_док-ты\20170926_1054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40" cy="93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912" w:rsidRDefault="00134912" w:rsidP="00134912">
      <w:pPr>
        <w:rPr>
          <w:rFonts w:ascii="Times New Roman" w:hAnsi="Times New Roman" w:cs="Times New Roman"/>
          <w:b/>
          <w:sz w:val="24"/>
          <w:szCs w:val="24"/>
        </w:rPr>
      </w:pPr>
    </w:p>
    <w:p w:rsidR="006F615A" w:rsidRDefault="006F615A" w:rsidP="006F61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15A">
        <w:rPr>
          <w:rFonts w:ascii="Times New Roman" w:hAnsi="Times New Roman" w:cs="Times New Roman"/>
          <w:b/>
          <w:sz w:val="24"/>
          <w:szCs w:val="24"/>
        </w:rPr>
        <w:t>ЖУМАБЕКОВА АРАЙ  КЕРИМАКЫНОВНА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6F615A" w:rsidRPr="006F615A" w:rsidTr="006F615A">
        <w:tc>
          <w:tcPr>
            <w:tcW w:w="2235" w:type="dxa"/>
          </w:tcPr>
          <w:p w:rsidR="006F615A" w:rsidRPr="006F615A" w:rsidRDefault="006F615A" w:rsidP="006F6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себе</w:t>
            </w:r>
          </w:p>
        </w:tc>
        <w:tc>
          <w:tcPr>
            <w:tcW w:w="7336" w:type="dxa"/>
          </w:tcPr>
          <w:p w:rsidR="006F615A" w:rsidRDefault="006F615A" w:rsidP="006F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5A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05.11.1980 г.</w:t>
            </w:r>
          </w:p>
          <w:p w:rsidR="006F615A" w:rsidRDefault="006F615A" w:rsidP="006F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Национальность: казашка</w:t>
            </w:r>
          </w:p>
          <w:p w:rsidR="006F615A" w:rsidRPr="006F615A" w:rsidRDefault="006F615A" w:rsidP="006F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 положение: замужем</w:t>
            </w:r>
          </w:p>
        </w:tc>
      </w:tr>
      <w:tr w:rsidR="006F615A" w:rsidRPr="006F615A" w:rsidTr="006F615A">
        <w:tc>
          <w:tcPr>
            <w:tcW w:w="2235" w:type="dxa"/>
          </w:tcPr>
          <w:p w:rsidR="006F615A" w:rsidRPr="006F615A" w:rsidRDefault="006F615A" w:rsidP="006F6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336" w:type="dxa"/>
          </w:tcPr>
          <w:p w:rsidR="006F615A" w:rsidRDefault="006F615A" w:rsidP="006F615A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аль-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химический факультет, 1997-2001 гг. Специальность – Химия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615A" w:rsidRDefault="006F615A" w:rsidP="006F615A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2001-2003 гг.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аль-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химический факультет, Специальность – магистр нефтехимии</w:t>
            </w:r>
          </w:p>
          <w:p w:rsidR="00D02C5B" w:rsidRPr="00D02C5B" w:rsidRDefault="00D02C5B" w:rsidP="00D02C5B">
            <w:pPr>
              <w:pStyle w:val="a4"/>
              <w:numPr>
                <w:ilvl w:val="0"/>
                <w:numId w:val="1"/>
              </w:numPr>
              <w:tabs>
                <w:tab w:val="left" w:pos="39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2003-2008 гг. </w:t>
            </w:r>
            <w:r w:rsidRPr="00D02C5B">
              <w:rPr>
                <w:rFonts w:ascii="Times New Roman" w:hAnsi="Times New Roman" w:cs="Times New Roman"/>
                <w:sz w:val="24"/>
                <w:szCs w:val="24"/>
              </w:rPr>
              <w:t>Институт органического катализа и электрохимии</w:t>
            </w:r>
            <w:r w:rsidRPr="00D02C5B">
              <w:rPr>
                <w:rFonts w:ascii="Times New Roman" w:hAnsi="Times New Roman" w:cs="Times New Roman"/>
                <w:sz w:val="24"/>
                <w:szCs w:val="24"/>
              </w:rPr>
              <w:br/>
              <w:t>им. Д.В. Сокольского</w:t>
            </w:r>
            <w:r w:rsidRPr="00D0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кандидат химических наук</w:t>
            </w:r>
          </w:p>
        </w:tc>
      </w:tr>
      <w:tr w:rsidR="006F615A" w:rsidRPr="006F615A" w:rsidTr="006F615A">
        <w:tc>
          <w:tcPr>
            <w:tcW w:w="2235" w:type="dxa"/>
          </w:tcPr>
          <w:p w:rsidR="006F615A" w:rsidRPr="006F615A" w:rsidRDefault="006F615A" w:rsidP="006F6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языков</w:t>
            </w:r>
          </w:p>
        </w:tc>
        <w:tc>
          <w:tcPr>
            <w:tcW w:w="7336" w:type="dxa"/>
          </w:tcPr>
          <w:p w:rsidR="00FA16E0" w:rsidRDefault="006F615A" w:rsidP="006F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(родной), русский (свободно), </w:t>
            </w:r>
          </w:p>
          <w:p w:rsidR="006F615A" w:rsidRPr="006F615A" w:rsidRDefault="006F615A" w:rsidP="006F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r w:rsidR="00FA16E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ийский (со словарем)</w:t>
            </w:r>
          </w:p>
        </w:tc>
      </w:tr>
      <w:tr w:rsidR="006F615A" w:rsidRPr="006F615A" w:rsidTr="006F615A">
        <w:tc>
          <w:tcPr>
            <w:tcW w:w="2235" w:type="dxa"/>
          </w:tcPr>
          <w:p w:rsidR="002C3F7A" w:rsidRDefault="00FA16E0" w:rsidP="006F6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</w:t>
            </w:r>
          </w:p>
          <w:p w:rsidR="002C3F7A" w:rsidRDefault="002C3F7A" w:rsidP="002C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F7A" w:rsidRDefault="002C3F7A" w:rsidP="002C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F7A" w:rsidRDefault="002C3F7A" w:rsidP="002C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15A" w:rsidRPr="002C3F7A" w:rsidRDefault="006F615A" w:rsidP="002C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6F615A" w:rsidRDefault="005310C9" w:rsidP="005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органического катализа и электрохимии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им. Д.В. Сокольского</w:t>
            </w:r>
          </w:p>
          <w:p w:rsidR="005310C9" w:rsidRDefault="005310C9" w:rsidP="005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– инженер (2003-2004 гг.)</w:t>
            </w:r>
          </w:p>
          <w:p w:rsidR="005310C9" w:rsidRDefault="005310C9" w:rsidP="00552F92">
            <w:pPr>
              <w:ind w:left="1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инженер (2004-2006 гг.)</w:t>
            </w:r>
          </w:p>
          <w:p w:rsidR="005310C9" w:rsidRDefault="005310C9" w:rsidP="00552F92">
            <w:pPr>
              <w:ind w:left="1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научный сотрудник (2006-2008 гг.)</w:t>
            </w:r>
          </w:p>
          <w:p w:rsidR="005310C9" w:rsidRDefault="005310C9" w:rsidP="00552F92">
            <w:pPr>
              <w:ind w:left="1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 (с июня по октябрь 2008 г.)</w:t>
            </w:r>
          </w:p>
          <w:p w:rsidR="005310C9" w:rsidRDefault="005310C9" w:rsidP="00552F9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ноября 2008 г. по ноябрь 2011 г. – АО «Центр наук о Земле, металлургии и обогащения»</w:t>
            </w:r>
          </w:p>
          <w:p w:rsidR="005310C9" w:rsidRDefault="005310C9" w:rsidP="00552F9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– ученый секретарь</w:t>
            </w:r>
          </w:p>
          <w:p w:rsidR="005310C9" w:rsidRDefault="005310C9" w:rsidP="00552F9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C9" w:rsidRDefault="005310C9" w:rsidP="00552F9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ноября 2011 г. по август 2012 г. – АО «ННТХ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10C9" w:rsidRDefault="005310C9" w:rsidP="00552F9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– старший менеджер</w:t>
            </w:r>
          </w:p>
          <w:p w:rsidR="005310C9" w:rsidRDefault="005310C9" w:rsidP="00552F9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C9" w:rsidRDefault="005310C9" w:rsidP="00552F9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октября 2012 г. по </w:t>
            </w:r>
            <w:r w:rsidR="003A4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 2018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кафедра </w:t>
            </w:r>
            <w:r w:rsidR="003A4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и химические технологии </w:t>
            </w:r>
            <w:r w:rsidR="003A40F4">
              <w:rPr>
                <w:rFonts w:ascii="Times New Roman" w:hAnsi="Times New Roman" w:cs="Times New Roman"/>
                <w:sz w:val="24"/>
                <w:szCs w:val="24"/>
              </w:rPr>
              <w:t>Казахского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 w:rsidR="003A4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E60F1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 бизнеса</w:t>
            </w:r>
          </w:p>
          <w:p w:rsidR="003A40F4" w:rsidRDefault="003A40F4" w:rsidP="00552F9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0F4" w:rsidRPr="003A40F4" w:rsidRDefault="003A40F4" w:rsidP="00552F92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сентября 2018 г. по август 2021 г. – доцент кафедры «Химия и химические технологии Северо</w:t>
            </w:r>
            <w:r w:rsidRPr="003A4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Казахстанского университета имени М.Козыбаева (г. Петропавловск)</w:t>
            </w:r>
          </w:p>
          <w:p w:rsidR="005310C9" w:rsidRDefault="005310C9" w:rsidP="005310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F15" w:rsidRPr="003A40F4" w:rsidRDefault="00E60F15" w:rsidP="005310C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сентября 2021. по настоящее время кафедра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и химические 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Казахского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 бизнеса</w:t>
            </w:r>
          </w:p>
        </w:tc>
      </w:tr>
      <w:tr w:rsidR="006F615A" w:rsidRPr="006F615A" w:rsidTr="006F615A">
        <w:tc>
          <w:tcPr>
            <w:tcW w:w="2235" w:type="dxa"/>
          </w:tcPr>
          <w:p w:rsidR="006F615A" w:rsidRPr="006F615A" w:rsidRDefault="005310C9" w:rsidP="006F6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</w:t>
            </w:r>
          </w:p>
        </w:tc>
        <w:tc>
          <w:tcPr>
            <w:tcW w:w="7336" w:type="dxa"/>
          </w:tcPr>
          <w:p w:rsidR="006F615A" w:rsidRDefault="005310C9" w:rsidP="006F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химических наук</w:t>
            </w:r>
          </w:p>
          <w:p w:rsidR="005310C9" w:rsidRPr="006F615A" w:rsidRDefault="005310C9" w:rsidP="006F6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15A" w:rsidRPr="006F615A" w:rsidTr="006F615A">
        <w:tc>
          <w:tcPr>
            <w:tcW w:w="2235" w:type="dxa"/>
          </w:tcPr>
          <w:p w:rsidR="006F615A" w:rsidRPr="006F615A" w:rsidRDefault="005310C9" w:rsidP="006F6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Сертификаты</w:t>
            </w:r>
          </w:p>
        </w:tc>
        <w:tc>
          <w:tcPr>
            <w:tcW w:w="7336" w:type="dxa"/>
          </w:tcPr>
          <w:p w:rsidR="006F615A" w:rsidRPr="008D74F6" w:rsidRDefault="005310C9" w:rsidP="00250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31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7500.01.00314 Кандидат во внутренние аудиторы СМК с внесением в реестр ДССП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InterCert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соответствии с требованиями СТ РК 1349-2005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5310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17024:2003,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310C9" w:rsidRPr="008D74F6" w:rsidRDefault="005310C9" w:rsidP="00250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C9" w:rsidRDefault="005310C9" w:rsidP="00250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UPM</w:t>
            </w:r>
            <w:r w:rsidR="009239AA">
              <w:rPr>
                <w:rFonts w:ascii="Times New Roman" w:hAnsi="Times New Roman" w:cs="Times New Roman"/>
                <w:sz w:val="24"/>
                <w:szCs w:val="24"/>
              </w:rPr>
              <w:t xml:space="preserve">109-206 «Практика управления проектами в компании на базе стандарта </w:t>
            </w:r>
            <w:r w:rsidR="00923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ANSI</w:t>
            </w:r>
            <w:r w:rsidR="009239AA" w:rsidRPr="00923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PMI</w:t>
            </w:r>
            <w:r w:rsidR="009239AA" w:rsidRPr="00923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PMBOK</w:t>
            </w:r>
            <w:r w:rsidR="009239AA" w:rsidRPr="00923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Guide</w:t>
            </w:r>
            <w:r w:rsidR="009239AA" w:rsidRPr="009239A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23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Fourth</w:t>
            </w:r>
            <w:r w:rsidR="009239AA" w:rsidRPr="00923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="009239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40F4" w:rsidRDefault="003A40F4" w:rsidP="00250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0F4" w:rsidRDefault="002504A8" w:rsidP="002504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по повышению квалификации «</w:t>
            </w:r>
            <w:r w:rsidR="003A4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Профессиональное развитие педагогического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», </w:t>
            </w:r>
            <w:r w:rsidR="003A4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 г., Алматинский технологический университет, г. Алматы</w:t>
            </w:r>
          </w:p>
          <w:p w:rsidR="003A40F4" w:rsidRDefault="003A40F4" w:rsidP="002504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40F4" w:rsidRDefault="003A40F4" w:rsidP="002504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по повышению квалификации «</w:t>
            </w:r>
            <w:r w:rsidR="002504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имия и химические технологии»</w:t>
            </w:r>
            <w:r w:rsidR="002504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объеме 72 часа, 2020 г., СКГУ им. М.Козыбаева</w:t>
            </w:r>
          </w:p>
          <w:p w:rsidR="00D02C5B" w:rsidRDefault="00D02C5B" w:rsidP="002504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4A8" w:rsidRDefault="002504A8" w:rsidP="002504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по повышению квалификации «Методы дистанционного обучения и эффективной организации учебного процесса» в объеме 72 часа, 2020 г., СКГУ им. М.Козыбаева</w:t>
            </w:r>
          </w:p>
          <w:p w:rsidR="002504A8" w:rsidRDefault="002504A8" w:rsidP="002504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по повышению квалификации «По вопросам трудового законодательства, внешней нормативной базы в сфере образования, внутренних нормативных документов » в объеме 36 часов, 2021 г., СКГУ им. М.Козыбаева</w:t>
            </w:r>
          </w:p>
          <w:p w:rsidR="002504A8" w:rsidRDefault="002504A8" w:rsidP="002504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40F4" w:rsidRPr="003A40F4" w:rsidRDefault="002504A8" w:rsidP="002504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по повышению квалификации «Методика работы собучающимися с особыми образовательными потребностями по направлению»Инклюзивное образование» в объеме 72 часа, 2020 г., СКГУ им. М.Козыбаева</w:t>
            </w:r>
          </w:p>
        </w:tc>
      </w:tr>
      <w:tr w:rsidR="006F615A" w:rsidRPr="000C3704" w:rsidTr="006F615A">
        <w:tc>
          <w:tcPr>
            <w:tcW w:w="2235" w:type="dxa"/>
          </w:tcPr>
          <w:p w:rsidR="006F615A" w:rsidRPr="000C3704" w:rsidRDefault="000C3704" w:rsidP="006F6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Адрес</w:t>
            </w:r>
          </w:p>
        </w:tc>
        <w:tc>
          <w:tcPr>
            <w:tcW w:w="7336" w:type="dxa"/>
          </w:tcPr>
          <w:p w:rsidR="006F615A" w:rsidRDefault="000C3704" w:rsidP="000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504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Pr="002504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504A8">
              <w:rPr>
                <w:rFonts w:ascii="Times New Roman" w:hAnsi="Times New Roman" w:cs="Times New Roman"/>
                <w:sz w:val="24"/>
                <w:szCs w:val="24"/>
              </w:rPr>
              <w:t xml:space="preserve"> 187,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504A8">
              <w:rPr>
                <w:rFonts w:ascii="Times New Roman" w:hAnsi="Times New Roman" w:cs="Times New Roman"/>
                <w:sz w:val="24"/>
                <w:szCs w:val="24"/>
              </w:rPr>
              <w:t>.14/4,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0C3704" w:rsidRPr="000C3704" w:rsidRDefault="000C3704" w:rsidP="000C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15A" w:rsidRPr="000C3704" w:rsidTr="006F615A">
        <w:tc>
          <w:tcPr>
            <w:tcW w:w="2235" w:type="dxa"/>
          </w:tcPr>
          <w:p w:rsidR="006F615A" w:rsidRPr="000C3704" w:rsidRDefault="000C3704" w:rsidP="000C37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Личные качества</w:t>
            </w:r>
          </w:p>
        </w:tc>
        <w:tc>
          <w:tcPr>
            <w:tcW w:w="7336" w:type="dxa"/>
          </w:tcPr>
          <w:p w:rsidR="006F615A" w:rsidRPr="000C3704" w:rsidRDefault="000C3704" w:rsidP="006F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Ответственность, вежливость, пунктуальность, энергичность,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трудолюбивость</w:t>
            </w:r>
            <w:proofErr w:type="spellEnd"/>
          </w:p>
        </w:tc>
      </w:tr>
      <w:tr w:rsidR="006F615A" w:rsidRPr="000C3704" w:rsidTr="006F615A">
        <w:tc>
          <w:tcPr>
            <w:tcW w:w="2235" w:type="dxa"/>
          </w:tcPr>
          <w:p w:rsidR="006F615A" w:rsidRPr="000C3704" w:rsidRDefault="000C3704" w:rsidP="006F6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36" w:type="dxa"/>
          </w:tcPr>
          <w:p w:rsidR="006F615A" w:rsidRPr="000C3704" w:rsidRDefault="000C3704" w:rsidP="006F61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87773708530</w:t>
            </w:r>
          </w:p>
        </w:tc>
      </w:tr>
      <w:tr w:rsidR="006F615A" w:rsidRPr="000C3704" w:rsidTr="006F615A">
        <w:tc>
          <w:tcPr>
            <w:tcW w:w="2235" w:type="dxa"/>
          </w:tcPr>
          <w:p w:rsidR="006F615A" w:rsidRPr="00472FD8" w:rsidRDefault="00472FD8" w:rsidP="006F61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336" w:type="dxa"/>
          </w:tcPr>
          <w:p w:rsidR="006F615A" w:rsidRDefault="00A72B13" w:rsidP="006F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46B9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zhumabekova_ak@mail.ru</w:t>
              </w:r>
            </w:hyperlink>
          </w:p>
          <w:p w:rsidR="00134912" w:rsidRPr="00134912" w:rsidRDefault="00134912" w:rsidP="006F6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15A" w:rsidRPr="000C3704" w:rsidRDefault="006F615A" w:rsidP="006F615A">
      <w:pPr>
        <w:jc w:val="center"/>
        <w:rPr>
          <w:rFonts w:ascii="Times New Roman" w:hAnsi="Times New Roman" w:cs="Times New Roman"/>
          <w:b/>
        </w:rPr>
      </w:pPr>
    </w:p>
    <w:p w:rsidR="006F615A" w:rsidRDefault="006F615A">
      <w:r w:rsidRPr="000C3704">
        <w:br w:type="page"/>
      </w:r>
    </w:p>
    <w:tbl>
      <w:tblPr>
        <w:tblStyle w:val="a3"/>
        <w:tblpPr w:leftFromText="180" w:rightFromText="180" w:vertAnchor="text" w:horzAnchor="margin" w:tblpXSpec="right" w:tblpY="-5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0"/>
      </w:tblGrid>
      <w:tr w:rsidR="00134912" w:rsidTr="00134912">
        <w:trPr>
          <w:trHeight w:val="557"/>
        </w:trPr>
        <w:tc>
          <w:tcPr>
            <w:tcW w:w="1660" w:type="dxa"/>
          </w:tcPr>
          <w:p w:rsidR="00134912" w:rsidRDefault="00134912" w:rsidP="0007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776640" cy="936000"/>
                  <wp:effectExtent l="19050" t="0" r="4410" b="0"/>
                  <wp:docPr id="9" name="Рисунок 1" descr="C:\Users\ADMIN\Desktop\Арай\Арай_док-ты\20170926_105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Арай\Арай_док-ты\20170926_1054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40" cy="93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912" w:rsidRDefault="00134912" w:rsidP="008D74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4F6" w:rsidRDefault="008D74F6" w:rsidP="008D74F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615A">
        <w:rPr>
          <w:rFonts w:ascii="Times New Roman" w:hAnsi="Times New Roman" w:cs="Times New Roman"/>
          <w:b/>
          <w:sz w:val="24"/>
          <w:szCs w:val="24"/>
        </w:rPr>
        <w:t>Ж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Ұ</w:t>
      </w:r>
      <w:r>
        <w:rPr>
          <w:rFonts w:ascii="Times New Roman" w:hAnsi="Times New Roman" w:cs="Times New Roman"/>
          <w:b/>
          <w:sz w:val="24"/>
          <w:szCs w:val="24"/>
        </w:rPr>
        <w:t xml:space="preserve">МАБЕКОВА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АРАЙ  КЕР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b/>
          <w:sz w:val="24"/>
          <w:szCs w:val="24"/>
        </w:rPr>
        <w:t>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6F615A">
        <w:rPr>
          <w:rFonts w:ascii="Times New Roman" w:hAnsi="Times New Roman" w:cs="Times New Roman"/>
          <w:b/>
          <w:sz w:val="24"/>
          <w:szCs w:val="24"/>
        </w:rPr>
        <w:t>ЫН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ҚЫЗЫ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8D74F6" w:rsidRPr="00E60F15" w:rsidTr="001A00A6">
        <w:tc>
          <w:tcPr>
            <w:tcW w:w="2235" w:type="dxa"/>
          </w:tcPr>
          <w:p w:rsidR="008D74F6" w:rsidRPr="008D74F6" w:rsidRDefault="00C07DAA" w:rsidP="001A00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</w:t>
            </w:r>
            <w:r w:rsidR="008D74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туралы мәліметтер</w:t>
            </w:r>
          </w:p>
        </w:tc>
        <w:tc>
          <w:tcPr>
            <w:tcW w:w="7336" w:type="dxa"/>
          </w:tcPr>
          <w:p w:rsidR="008D74F6" w:rsidRPr="008D74F6" w:rsidRDefault="008D74F6" w:rsidP="001A0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жылы</w:t>
            </w:r>
            <w:r w:rsidRPr="008D7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05.11.1980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Pr="008D7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D74F6" w:rsidRPr="008D74F6" w:rsidRDefault="008D74F6" w:rsidP="001A0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Ұлты</w:t>
            </w:r>
            <w:r w:rsidRPr="008D7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  <w:p w:rsidR="008D74F6" w:rsidRPr="008D74F6" w:rsidRDefault="008D74F6" w:rsidP="008D7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Отбасылық жағдайы</w:t>
            </w:r>
            <w:r w:rsidRPr="008D7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тұрмыста</w:t>
            </w:r>
          </w:p>
        </w:tc>
      </w:tr>
      <w:tr w:rsidR="008D74F6" w:rsidRPr="00E60F15" w:rsidTr="001A00A6">
        <w:tc>
          <w:tcPr>
            <w:tcW w:w="2235" w:type="dxa"/>
          </w:tcPr>
          <w:p w:rsidR="008D74F6" w:rsidRPr="00C07DAA" w:rsidRDefault="00C07DAA" w:rsidP="001A00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Білімі </w:t>
            </w:r>
          </w:p>
        </w:tc>
        <w:tc>
          <w:tcPr>
            <w:tcW w:w="7336" w:type="dxa"/>
          </w:tcPr>
          <w:p w:rsidR="008D74F6" w:rsidRPr="00953B03" w:rsidRDefault="008D74F6" w:rsidP="008D74F6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3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1997-2001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953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</w:t>
            </w:r>
            <w:r w:rsidRPr="00953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л-Фараби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атындағы ҚазҰУ</w:t>
            </w:r>
            <w:r w:rsidRPr="00953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хими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953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факультет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953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Мамандығы </w:t>
            </w:r>
            <w:r w:rsidRPr="00953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953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имия (бакалавриат)</w:t>
            </w:r>
          </w:p>
          <w:p w:rsidR="008D74F6" w:rsidRPr="00953B03" w:rsidRDefault="008D74F6" w:rsidP="008D74F6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3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2001-2003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953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953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л-Фараби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атындағы ҚазҰУ</w:t>
            </w:r>
            <w:r w:rsidRPr="00953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хими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953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факультет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953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Мамандығы</w:t>
            </w:r>
            <w:r w:rsidRPr="00953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мұнай химиясы </w:t>
            </w:r>
            <w:r w:rsidRPr="00953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953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D74F6" w:rsidRPr="006F615A" w:rsidTr="001A00A6">
        <w:tc>
          <w:tcPr>
            <w:tcW w:w="2235" w:type="dxa"/>
          </w:tcPr>
          <w:p w:rsidR="008D74F6" w:rsidRPr="008D74F6" w:rsidRDefault="008D74F6" w:rsidP="001A00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Тілдерді білуі</w:t>
            </w:r>
          </w:p>
        </w:tc>
        <w:tc>
          <w:tcPr>
            <w:tcW w:w="7336" w:type="dxa"/>
          </w:tcPr>
          <w:p w:rsidR="008D74F6" w:rsidRPr="008D74F6" w:rsidRDefault="008D74F6" w:rsidP="001A0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 w:rsidRPr="008D7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 тілі</w:t>
            </w:r>
            <w:r w:rsidRPr="008D7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  <w:r w:rsidRPr="008D7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</w:t>
            </w:r>
            <w:r w:rsidRPr="008D7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), </w:t>
            </w:r>
          </w:p>
          <w:p w:rsidR="008D74F6" w:rsidRPr="006F615A" w:rsidRDefault="008D74F6" w:rsidP="008D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ғылшын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74F6" w:rsidRPr="00E60F15" w:rsidTr="001D0D1F">
        <w:tc>
          <w:tcPr>
            <w:tcW w:w="2235" w:type="dxa"/>
            <w:shd w:val="clear" w:color="auto" w:fill="auto"/>
          </w:tcPr>
          <w:p w:rsidR="008D74F6" w:rsidRPr="008D74F6" w:rsidRDefault="008D74F6" w:rsidP="001A00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тәжірибесі</w:t>
            </w:r>
          </w:p>
        </w:tc>
        <w:tc>
          <w:tcPr>
            <w:tcW w:w="7336" w:type="dxa"/>
            <w:shd w:val="clear" w:color="auto" w:fill="auto"/>
          </w:tcPr>
          <w:p w:rsidR="008D74F6" w:rsidRDefault="008D74F6" w:rsidP="001A0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ий атындағы органикалық катализ және электрохимия институты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74F6" w:rsidRDefault="008D74F6" w:rsidP="001A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инженер (2003-2004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D74F6" w:rsidRDefault="008D7D31" w:rsidP="001A00A6">
            <w:pPr>
              <w:ind w:left="1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жетекші </w:t>
            </w:r>
            <w:r w:rsidR="008D74F6">
              <w:rPr>
                <w:rFonts w:ascii="Times New Roman" w:hAnsi="Times New Roman" w:cs="Times New Roman"/>
                <w:sz w:val="24"/>
                <w:szCs w:val="24"/>
              </w:rPr>
              <w:t xml:space="preserve">инженер (2004-2006 </w:t>
            </w:r>
            <w:r w:rsidR="008D7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="008D74F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D74F6" w:rsidRDefault="008D74F6" w:rsidP="001A00A6">
            <w:pPr>
              <w:ind w:left="1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кіші ғылыми қызметкер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(2006-2008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D74F6" w:rsidRDefault="008D74F6" w:rsidP="001A00A6">
            <w:pPr>
              <w:ind w:left="1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қызметкер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 ж</w:t>
            </w:r>
            <w:r w:rsidR="008D7D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аусым</w:t>
            </w:r>
            <w:r w:rsidR="008D7D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74F6" w:rsidRPr="008D7D31" w:rsidRDefault="008D7D31" w:rsidP="001A00A6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2008 ж. қарашасынан 2011 ж. қарашасына дейін </w:t>
            </w:r>
            <w:r w:rsidR="008D74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4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туралы ғылымдар, металлургия және кен байыту орталығы</w:t>
            </w:r>
            <w:r w:rsidR="008D74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</w:p>
          <w:p w:rsidR="008D74F6" w:rsidRPr="008D7D31" w:rsidRDefault="008D7D31" w:rsidP="001A00A6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лауазымы - </w:t>
            </w:r>
            <w:r w:rsidR="008D74F6" w:rsidRPr="00134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хатшы</w:t>
            </w:r>
          </w:p>
          <w:p w:rsidR="008D74F6" w:rsidRPr="00134912" w:rsidRDefault="008D74F6" w:rsidP="001A00A6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74F6" w:rsidRPr="008D7D31" w:rsidRDefault="008D7D31" w:rsidP="008D7D31">
            <w:pPr>
              <w:ind w:left="33" w:right="-143"/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8D7D31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2011 ж. қарашасынан 2012 ж. тамызына дейін  </w:t>
            </w:r>
            <w:r w:rsidR="008D74F6" w:rsidRPr="00134912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>– «Парасат»</w:t>
            </w:r>
            <w:r w:rsidRPr="008D7D31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ҰҒТХ</w:t>
            </w:r>
            <w:r w:rsidRPr="00134912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>» А</w:t>
            </w:r>
            <w:r w:rsidRPr="008D7D31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>Қ</w:t>
            </w:r>
          </w:p>
          <w:p w:rsidR="008D74F6" w:rsidRPr="00134912" w:rsidRDefault="008D7D31" w:rsidP="001A00A6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лауазымы</w:t>
            </w:r>
            <w:r w:rsidR="008D74F6" w:rsidRPr="00134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аға</w:t>
            </w:r>
            <w:r w:rsidR="008D74F6" w:rsidRPr="00134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менеджер</w:t>
            </w:r>
          </w:p>
          <w:p w:rsidR="008D74F6" w:rsidRPr="00134912" w:rsidRDefault="008D74F6" w:rsidP="001A00A6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74F6" w:rsidRPr="008D7D31" w:rsidRDefault="008D7D31" w:rsidP="005A7D44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2012 ж. қазанынан </w:t>
            </w:r>
            <w:r w:rsidR="005A7D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2018 ж. тамыз айы аралығында </w:t>
            </w:r>
            <w:r w:rsidR="008D74F6" w:rsidRPr="00134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технология және бизнес университеті</w:t>
            </w:r>
            <w:r w:rsidR="008D74F6" w:rsidRPr="00134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  <w:r w:rsidR="005A7D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«Химия, химиялық технологиялар және экология» кафедрасының доценті</w:t>
            </w:r>
          </w:p>
          <w:p w:rsidR="008D74F6" w:rsidRDefault="008D74F6" w:rsidP="001A00A6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F15" w:rsidRPr="00E60F15" w:rsidRDefault="00E60F15" w:rsidP="001D0D1F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D0D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 ж</w:t>
            </w:r>
            <w:r w:rsidRPr="001D0D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D0D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қыркүйек айынан</w:t>
            </w:r>
            <w:r w:rsidRPr="001D0D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0D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</w:t>
            </w:r>
            <w:r w:rsidRPr="001D0D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1D0D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айы аралығында </w:t>
            </w:r>
            <w:r w:rsidRPr="001D0D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1D0D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М.Қозыбаев атында</w:t>
            </w:r>
            <w:r w:rsidR="005A7D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1D0D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Солтүстік Қазақстан университетінің </w:t>
            </w:r>
            <w:r w:rsidR="001D0D1F" w:rsidRPr="001D0D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доценті (Петропавл қ.) </w:t>
            </w:r>
          </w:p>
          <w:p w:rsidR="00E60F15" w:rsidRPr="00E60F15" w:rsidRDefault="00E60F15" w:rsidP="00E60F15">
            <w:pPr>
              <w:ind w:left="3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E60F15" w:rsidRPr="005A7D44" w:rsidRDefault="005A7D44" w:rsidP="005A7D44">
            <w:pPr>
              <w:ind w:left="3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A7D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2021 ж. қыркүйек айынан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бүгінгі күнге дейін </w:t>
            </w:r>
            <w:r w:rsidRPr="00134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технология және бизнес университеті</w:t>
            </w:r>
            <w:r w:rsidRPr="00134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«Химия, химиялық технологиялар және экология» кафедрасының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қауымд. профессоры</w:t>
            </w:r>
          </w:p>
        </w:tc>
      </w:tr>
      <w:tr w:rsidR="008D74F6" w:rsidRPr="006F615A" w:rsidTr="001A00A6">
        <w:tc>
          <w:tcPr>
            <w:tcW w:w="2235" w:type="dxa"/>
          </w:tcPr>
          <w:p w:rsidR="008D74F6" w:rsidRPr="008D7D31" w:rsidRDefault="008D7D31" w:rsidP="001A00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Ғылыми дәрежесі</w:t>
            </w:r>
          </w:p>
        </w:tc>
        <w:tc>
          <w:tcPr>
            <w:tcW w:w="7336" w:type="dxa"/>
          </w:tcPr>
          <w:p w:rsidR="008D74F6" w:rsidRPr="008D7D31" w:rsidRDefault="008D7D31" w:rsidP="001A0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ғылымдарының кандидаты</w:t>
            </w:r>
          </w:p>
          <w:p w:rsidR="008D74F6" w:rsidRPr="006F615A" w:rsidRDefault="008D74F6" w:rsidP="001A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4F6" w:rsidRPr="00E60F15" w:rsidTr="001A00A6">
        <w:tc>
          <w:tcPr>
            <w:tcW w:w="2235" w:type="dxa"/>
          </w:tcPr>
          <w:p w:rsidR="008D74F6" w:rsidRPr="008D7D31" w:rsidRDefault="008D7D31" w:rsidP="001A00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тары</w:t>
            </w:r>
          </w:p>
        </w:tc>
        <w:tc>
          <w:tcPr>
            <w:tcW w:w="7336" w:type="dxa"/>
          </w:tcPr>
          <w:p w:rsidR="008D74F6" w:rsidRPr="003D0B4A" w:rsidRDefault="003D0B4A" w:rsidP="001A0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B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ДССП «InterCert»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реестріне </w:t>
            </w:r>
            <w:r w:rsidRPr="003D0B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 РК 1349-2005 (ISO/IEC 17024:2003, MOD)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талаптарына сәйкес енгізілген</w:t>
            </w:r>
            <w:r w:rsidRPr="003D0B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№ IC 7500.01.00314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МЖ ішкі аудиторларына</w:t>
            </w:r>
            <w:r w:rsidRPr="003D0B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</w:t>
            </w:r>
          </w:p>
          <w:p w:rsidR="008D74F6" w:rsidRPr="003D0B4A" w:rsidRDefault="008D74F6" w:rsidP="001A0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74F6" w:rsidRDefault="00EE24CD" w:rsidP="00EE24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4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«ANSI PMI PMBOK Guide – Fourth Edition стандарты нег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ізіндегі компаниядағы жобаларды басқару тәжірибесі</w:t>
            </w:r>
            <w:r w:rsidRPr="00EE24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UPM109-206</w:t>
            </w:r>
          </w:p>
          <w:p w:rsidR="005A7D44" w:rsidRDefault="005A7D44" w:rsidP="00EE24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7D44" w:rsidRDefault="005A7D44" w:rsidP="005A7D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по повышению квалификации «Профессиональное развитие педагогического мастерства», 2018 г., Алматинский технологический университет, г. Алматы</w:t>
            </w:r>
          </w:p>
          <w:p w:rsidR="005A7D44" w:rsidRDefault="005A7D44" w:rsidP="005A7D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7D44" w:rsidRDefault="005A7D44" w:rsidP="005A7D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по повышению квалификации «Химия и химические технологии» в объеме 72 часа, 2020 г., СКГУ им. М.Козыбаева</w:t>
            </w:r>
          </w:p>
          <w:p w:rsidR="005A7D44" w:rsidRDefault="005A7D44" w:rsidP="005A7D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7D44" w:rsidRDefault="005A7D44" w:rsidP="005A7D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по повышению квалификации «Методы дистанционного обучения и эффективной организации учебного процесса» в объеме 72 часа, 2020 г., СКГУ им. М.Козыбаева</w:t>
            </w:r>
          </w:p>
          <w:p w:rsidR="005A7D44" w:rsidRDefault="005A7D44" w:rsidP="005A7D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по повышению квалификации «По вопросам трудового законодательства, внешней нормативной базы в сфере образования, внутренних нормативных документов » в объеме 36 часов, 2021 г., СКГУ им. М.Козыбаева</w:t>
            </w:r>
          </w:p>
          <w:p w:rsidR="005A7D44" w:rsidRDefault="005A7D44" w:rsidP="005A7D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7D44" w:rsidRPr="00EE24CD" w:rsidRDefault="005A7D44" w:rsidP="005A7D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по повышению квалификации «Методика работы собучающимися с особыми образовательными потребностями по направлению»Инклюзивное образование» в объеме 72 часа, 2020 г., СКГУ им. М.Козыбаева</w:t>
            </w:r>
          </w:p>
        </w:tc>
      </w:tr>
      <w:tr w:rsidR="008D74F6" w:rsidRPr="000C3704" w:rsidTr="001A00A6">
        <w:tc>
          <w:tcPr>
            <w:tcW w:w="2235" w:type="dxa"/>
          </w:tcPr>
          <w:p w:rsidR="008D74F6" w:rsidRPr="00EE24CD" w:rsidRDefault="00EE24CD" w:rsidP="001A00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Мекен-жайы</w:t>
            </w:r>
          </w:p>
        </w:tc>
        <w:tc>
          <w:tcPr>
            <w:tcW w:w="7336" w:type="dxa"/>
          </w:tcPr>
          <w:p w:rsidR="008D74F6" w:rsidRDefault="008D74F6" w:rsidP="001A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="00EE24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EE24CD">
              <w:rPr>
                <w:rFonts w:ascii="Times New Roman" w:hAnsi="Times New Roman" w:cs="Times New Roman"/>
                <w:sz w:val="24"/>
                <w:szCs w:val="24"/>
              </w:rPr>
              <w:t>, 187</w:t>
            </w:r>
            <w:r w:rsidR="00EE24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 w:rsidRPr="00EE24CD">
              <w:rPr>
                <w:rFonts w:ascii="Times New Roman" w:hAnsi="Times New Roman" w:cs="Times New Roman"/>
                <w:sz w:val="24"/>
                <w:szCs w:val="24"/>
              </w:rPr>
              <w:t>, 14/4</w:t>
            </w:r>
            <w:r w:rsidR="00EE24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</w:t>
            </w:r>
            <w:r w:rsidRPr="00EE24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8D74F6" w:rsidRPr="000C3704" w:rsidRDefault="008D74F6" w:rsidP="001A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4F6" w:rsidRPr="00E60F15" w:rsidTr="001A00A6">
        <w:tc>
          <w:tcPr>
            <w:tcW w:w="2235" w:type="dxa"/>
          </w:tcPr>
          <w:p w:rsidR="008D74F6" w:rsidRPr="007D00A3" w:rsidRDefault="007D00A3" w:rsidP="001A00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қасиеттері</w:t>
            </w:r>
          </w:p>
        </w:tc>
        <w:tc>
          <w:tcPr>
            <w:tcW w:w="7336" w:type="dxa"/>
          </w:tcPr>
          <w:p w:rsidR="007D00A3" w:rsidRDefault="007D00A3" w:rsidP="001A0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Жауапкершілікті, сыпайы, ұқыпты, жігерлі, еңбек сүйгіш</w:t>
            </w:r>
          </w:p>
          <w:p w:rsidR="008D74F6" w:rsidRPr="00953B03" w:rsidRDefault="008D74F6" w:rsidP="007D00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0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D74F6" w:rsidRPr="000C3704" w:rsidTr="001A00A6">
        <w:tc>
          <w:tcPr>
            <w:tcW w:w="2235" w:type="dxa"/>
          </w:tcPr>
          <w:p w:rsidR="008D74F6" w:rsidRPr="007D00A3" w:rsidRDefault="007D00A3" w:rsidP="001A00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 </w:t>
            </w:r>
            <w:r w:rsidR="008D74F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</w:tc>
        <w:tc>
          <w:tcPr>
            <w:tcW w:w="7336" w:type="dxa"/>
          </w:tcPr>
          <w:p w:rsidR="008D74F6" w:rsidRPr="00EE24CD" w:rsidRDefault="008D74F6" w:rsidP="001A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87773708530</w:t>
            </w:r>
          </w:p>
        </w:tc>
      </w:tr>
      <w:tr w:rsidR="008D74F6" w:rsidRPr="000C3704" w:rsidTr="001A00A6">
        <w:tc>
          <w:tcPr>
            <w:tcW w:w="2235" w:type="dxa"/>
          </w:tcPr>
          <w:p w:rsidR="008D74F6" w:rsidRPr="00472FD8" w:rsidRDefault="008D74F6" w:rsidP="001A00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336" w:type="dxa"/>
          </w:tcPr>
          <w:p w:rsidR="00A72B13" w:rsidRDefault="00A72B13" w:rsidP="00A7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46B9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zhumabekova_ak@mail.ru</w:t>
              </w:r>
            </w:hyperlink>
          </w:p>
          <w:p w:rsidR="003D0B4A" w:rsidRPr="003D0B4A" w:rsidRDefault="003D0B4A" w:rsidP="001A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4F6" w:rsidRPr="000C3704" w:rsidRDefault="008D74F6" w:rsidP="008D74F6">
      <w:pPr>
        <w:jc w:val="center"/>
        <w:rPr>
          <w:rFonts w:ascii="Times New Roman" w:hAnsi="Times New Roman" w:cs="Times New Roman"/>
          <w:b/>
        </w:rPr>
      </w:pPr>
    </w:p>
    <w:p w:rsidR="008D74F6" w:rsidRDefault="008D74F6"/>
    <w:p w:rsidR="008D74F6" w:rsidRDefault="008D74F6"/>
    <w:p w:rsidR="008D74F6" w:rsidRPr="000C3704" w:rsidRDefault="005A7D44">
      <w:r>
        <w:br w:type="page"/>
      </w:r>
    </w:p>
    <w:tbl>
      <w:tblPr>
        <w:tblStyle w:val="a3"/>
        <w:tblpPr w:leftFromText="180" w:rightFromText="180" w:vertAnchor="text" w:horzAnchor="margin" w:tblpXSpec="right" w:tblpY="-5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0"/>
      </w:tblGrid>
      <w:tr w:rsidR="00953B03" w:rsidTr="0080411D">
        <w:trPr>
          <w:trHeight w:val="557"/>
        </w:trPr>
        <w:tc>
          <w:tcPr>
            <w:tcW w:w="1660" w:type="dxa"/>
          </w:tcPr>
          <w:p w:rsidR="00953B03" w:rsidRDefault="00953B03" w:rsidP="0080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776640" cy="936000"/>
                  <wp:effectExtent l="19050" t="0" r="4410" b="0"/>
                  <wp:docPr id="1" name="Рисунок 1" descr="C:\Users\ADMIN\Desktop\Арай\Арай_док-ты\20170926_105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Арай\Арай_док-ты\20170926_1054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40" cy="93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3B03" w:rsidRDefault="00953B03" w:rsidP="00953B03">
      <w:pPr>
        <w:rPr>
          <w:rFonts w:ascii="Times New Roman" w:hAnsi="Times New Roman" w:cs="Times New Roman"/>
          <w:b/>
          <w:sz w:val="24"/>
          <w:szCs w:val="24"/>
        </w:rPr>
      </w:pPr>
    </w:p>
    <w:p w:rsidR="00953B03" w:rsidRDefault="00953B03" w:rsidP="00953B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CA5">
        <w:rPr>
          <w:rFonts w:ascii="Times New Roman" w:hAnsi="Times New Roman" w:cs="Times New Roman"/>
          <w:b/>
          <w:sz w:val="24"/>
          <w:szCs w:val="24"/>
        </w:rPr>
        <w:t>ZHUMABEKOVA ARAI KERIM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AKYNOVNA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953B03" w:rsidRPr="00E60F15" w:rsidTr="0080411D">
        <w:tc>
          <w:tcPr>
            <w:tcW w:w="2235" w:type="dxa"/>
          </w:tcPr>
          <w:p w:rsidR="00953B03" w:rsidRPr="006F615A" w:rsidRDefault="00953B03" w:rsidP="00804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Information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self</w:t>
            </w:r>
            <w:proofErr w:type="spellEnd"/>
          </w:p>
        </w:tc>
        <w:tc>
          <w:tcPr>
            <w:tcW w:w="7336" w:type="dxa"/>
          </w:tcPr>
          <w:p w:rsidR="00953B03" w:rsidRPr="00730CA5" w:rsidRDefault="00953B03" w:rsidP="008041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Year of birth: 05.11.1980 </w:t>
            </w:r>
          </w:p>
          <w:p w:rsidR="00953B03" w:rsidRPr="00730CA5" w:rsidRDefault="00953B03" w:rsidP="008041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Nationality: Kazakh</w:t>
            </w:r>
          </w:p>
          <w:p w:rsidR="00953B03" w:rsidRPr="00953B03" w:rsidRDefault="00953B03" w:rsidP="008041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3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Maritalstatus</w:t>
            </w:r>
            <w:proofErr w:type="spellEnd"/>
            <w:r w:rsidRPr="00953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married</w:t>
            </w:r>
          </w:p>
        </w:tc>
      </w:tr>
      <w:tr w:rsidR="00953B03" w:rsidRPr="00E60F15" w:rsidTr="0080411D">
        <w:tc>
          <w:tcPr>
            <w:tcW w:w="2235" w:type="dxa"/>
          </w:tcPr>
          <w:p w:rsidR="00953B03" w:rsidRPr="00730CA5" w:rsidRDefault="00953B03" w:rsidP="00804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7336" w:type="dxa"/>
          </w:tcPr>
          <w:p w:rsidR="00953B03" w:rsidRPr="00B16BF1" w:rsidRDefault="00953B03" w:rsidP="0080411D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6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7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16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87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FarabiKaz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</w:t>
            </w:r>
            <w:r w:rsidRPr="0087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ationalUniversity</w:t>
            </w:r>
            <w:proofErr w:type="spellEnd"/>
            <w:r w:rsidRPr="00B16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7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hemistryfaculty</w:t>
            </w:r>
            <w:proofErr w:type="spellEnd"/>
            <w:r w:rsidRPr="00B16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1997-2001 </w:t>
            </w:r>
            <w:proofErr w:type="spellStart"/>
            <w:r w:rsidRPr="0087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7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</w:t>
            </w:r>
            <w:proofErr w:type="spellEnd"/>
            <w:r w:rsidRPr="00B16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87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Chemistry</w:t>
            </w:r>
            <w:r w:rsidRPr="00B16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7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bachelor</w:t>
            </w:r>
            <w:r w:rsidRPr="00B16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953B03" w:rsidRPr="00165FF2" w:rsidRDefault="00953B03" w:rsidP="0080411D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2001-2003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7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16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87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FarabiKaz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</w:t>
            </w:r>
            <w:r w:rsidRPr="0087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ationalUniversity</w:t>
            </w:r>
            <w:proofErr w:type="spellEnd"/>
            <w:r w:rsidRPr="0016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7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hemicalfaculty</w:t>
            </w:r>
            <w:proofErr w:type="spellEnd"/>
            <w:r w:rsidRPr="0016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7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7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</w:t>
            </w:r>
            <w:proofErr w:type="spellEnd"/>
            <w:r w:rsidRPr="0016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87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masterofpetrochemical</w:t>
            </w:r>
            <w:proofErr w:type="spellEnd"/>
          </w:p>
        </w:tc>
      </w:tr>
      <w:tr w:rsidR="00953B03" w:rsidRPr="00E60F15" w:rsidTr="0080411D">
        <w:tc>
          <w:tcPr>
            <w:tcW w:w="2235" w:type="dxa"/>
          </w:tcPr>
          <w:p w:rsidR="00953B03" w:rsidRPr="00730CA5" w:rsidRDefault="00953B03" w:rsidP="00804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Languages</w:t>
            </w:r>
            <w:proofErr w:type="spellEnd"/>
          </w:p>
        </w:tc>
        <w:tc>
          <w:tcPr>
            <w:tcW w:w="7336" w:type="dxa"/>
          </w:tcPr>
          <w:p w:rsidR="00953B03" w:rsidRPr="00953B03" w:rsidRDefault="00953B03" w:rsidP="008041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Kazakh (native), Russian (fluent), </w:t>
            </w:r>
          </w:p>
          <w:p w:rsidR="00953B03" w:rsidRPr="00953B03" w:rsidRDefault="00953B03" w:rsidP="008041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(</w:t>
            </w:r>
            <w:proofErr w:type="spellStart"/>
            <w:r w:rsidRPr="00953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withdictionary</w:t>
            </w:r>
            <w:proofErr w:type="spellEnd"/>
            <w:r w:rsidRPr="00953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53B03" w:rsidRPr="00E60F15" w:rsidTr="0080411D">
        <w:tc>
          <w:tcPr>
            <w:tcW w:w="2235" w:type="dxa"/>
          </w:tcPr>
          <w:p w:rsidR="00953B03" w:rsidRPr="00730CA5" w:rsidRDefault="00953B03" w:rsidP="00804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Experience</w:t>
            </w:r>
            <w:proofErr w:type="spellEnd"/>
          </w:p>
        </w:tc>
        <w:tc>
          <w:tcPr>
            <w:tcW w:w="7336" w:type="dxa"/>
          </w:tcPr>
          <w:p w:rsidR="00953B03" w:rsidRPr="00FA0C25" w:rsidRDefault="00953B03" w:rsidP="008041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</w:t>
            </w:r>
            <w:r w:rsidRPr="00FA0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V. </w:t>
            </w:r>
            <w:proofErr w:type="spellStart"/>
            <w:r w:rsidRPr="00FA0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SokolskyInstitute</w:t>
            </w:r>
            <w:proofErr w:type="spellEnd"/>
            <w:r w:rsidRPr="00FA0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A0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rganic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A0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atalysis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A0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lectrochemistry</w:t>
            </w:r>
          </w:p>
          <w:p w:rsidR="00953B03" w:rsidRPr="00FA0C25" w:rsidRDefault="00953B03" w:rsidP="008041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position – engineer (2003-2004)</w:t>
            </w:r>
          </w:p>
          <w:p w:rsidR="00953B03" w:rsidRPr="00FA0C25" w:rsidRDefault="00953B03" w:rsidP="008041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r w:rsidRPr="00FA0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engineer (2004-2006)</w:t>
            </w:r>
          </w:p>
          <w:p w:rsidR="00953B03" w:rsidRPr="00FA0C25" w:rsidRDefault="00953B03" w:rsidP="008041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FA0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unior research fellow (2006-2008)</w:t>
            </w:r>
          </w:p>
          <w:p w:rsidR="00953B03" w:rsidRPr="00FA0C25" w:rsidRDefault="00953B03" w:rsidP="008041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 (June-October 2008)</w:t>
            </w:r>
          </w:p>
          <w:p w:rsidR="00953B03" w:rsidRPr="00FA0C25" w:rsidRDefault="00953B03" w:rsidP="008041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 November 2008 to November 2011 – JSC "Center of Sciences about Earth,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A0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etallurgy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A0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nrichment"</w:t>
            </w:r>
          </w:p>
          <w:p w:rsidR="00953B03" w:rsidRPr="00FA0C25" w:rsidRDefault="00953B03" w:rsidP="008041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position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A0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cientific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A0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ecretary</w:t>
            </w:r>
          </w:p>
          <w:p w:rsidR="00953B03" w:rsidRPr="00FA0C25" w:rsidRDefault="00953B03" w:rsidP="008041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3B03" w:rsidRPr="00FA0C25" w:rsidRDefault="00953B03" w:rsidP="008041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 November 2011 to August 2012 – JSC "N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A0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 "</w:t>
            </w:r>
            <w:proofErr w:type="spellStart"/>
            <w:r w:rsidRPr="00FA0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Parasat</w:t>
            </w:r>
            <w:proofErr w:type="spellEnd"/>
            <w:r w:rsidRPr="00FA0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  <w:p w:rsidR="00953B03" w:rsidRPr="00DC14DA" w:rsidRDefault="00953B03" w:rsidP="008041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position – senior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C1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anager</w:t>
            </w:r>
          </w:p>
          <w:p w:rsidR="00953B03" w:rsidRPr="00DC14DA" w:rsidRDefault="00953B03" w:rsidP="008041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3B03" w:rsidRPr="00FA0C25" w:rsidRDefault="00953B03" w:rsidP="0080411D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 October 2012 to present JSC "Kazakh University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A0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echnology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A0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usiness"</w:t>
            </w:r>
          </w:p>
        </w:tc>
      </w:tr>
      <w:tr w:rsidR="00953B03" w:rsidRPr="006F615A" w:rsidTr="0080411D">
        <w:tc>
          <w:tcPr>
            <w:tcW w:w="2235" w:type="dxa"/>
          </w:tcPr>
          <w:p w:rsidR="00953B03" w:rsidRPr="00826239" w:rsidRDefault="00953B03" w:rsidP="00804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6239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  <w:proofErr w:type="spellEnd"/>
          </w:p>
        </w:tc>
        <w:tc>
          <w:tcPr>
            <w:tcW w:w="7336" w:type="dxa"/>
          </w:tcPr>
          <w:p w:rsidR="00953B03" w:rsidRPr="006F615A" w:rsidRDefault="00953B03" w:rsidP="0080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239">
              <w:rPr>
                <w:rFonts w:ascii="Times New Roman" w:hAnsi="Times New Roman" w:cs="Times New Roman"/>
                <w:sz w:val="24"/>
                <w:szCs w:val="24"/>
              </w:rPr>
              <w:t>Candidate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23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239">
              <w:rPr>
                <w:rFonts w:ascii="Times New Roman" w:hAnsi="Times New Roman" w:cs="Times New Roman"/>
                <w:sz w:val="24"/>
                <w:szCs w:val="24"/>
              </w:rPr>
              <w:t>chemical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826239">
              <w:rPr>
                <w:rFonts w:ascii="Times New Roman" w:hAnsi="Times New Roman" w:cs="Times New Roman"/>
                <w:sz w:val="24"/>
                <w:szCs w:val="24"/>
              </w:rPr>
              <w:t>ciences</w:t>
            </w:r>
            <w:proofErr w:type="spellEnd"/>
          </w:p>
        </w:tc>
      </w:tr>
      <w:tr w:rsidR="00953B03" w:rsidRPr="00E60F15" w:rsidTr="0080411D">
        <w:tc>
          <w:tcPr>
            <w:tcW w:w="2235" w:type="dxa"/>
          </w:tcPr>
          <w:p w:rsidR="00953B03" w:rsidRPr="00826239" w:rsidRDefault="00953B03" w:rsidP="00804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6239">
              <w:rPr>
                <w:rFonts w:ascii="Times New Roman" w:hAnsi="Times New Roman" w:cs="Times New Roman"/>
                <w:b/>
                <w:sz w:val="24"/>
                <w:szCs w:val="24"/>
              </w:rPr>
              <w:t>Certificates</w:t>
            </w:r>
            <w:proofErr w:type="spellEnd"/>
          </w:p>
        </w:tc>
        <w:tc>
          <w:tcPr>
            <w:tcW w:w="7336" w:type="dxa"/>
          </w:tcPr>
          <w:p w:rsidR="00953B03" w:rsidRPr="00826239" w:rsidRDefault="00953B03" w:rsidP="008041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IC </w:t>
            </w:r>
            <w:r w:rsidRPr="00826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7500.01.00314 Candidate in the internal auditors of the QMS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(Quality Management System) </w:t>
            </w:r>
            <w:r w:rsidRPr="00826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the introduction of the registry DSSP </w:t>
            </w:r>
            <w:r w:rsidRPr="00E87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InterCert</w:t>
            </w:r>
            <w:proofErr w:type="spellEnd"/>
            <w:r w:rsidRPr="00E87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Pr="00826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accordance with the requirements of ST RK 1349-2005 (ISO/IEC 17024:2003, mod)</w:t>
            </w:r>
          </w:p>
          <w:p w:rsidR="00953B03" w:rsidRPr="00826239" w:rsidRDefault="00953B03" w:rsidP="008041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3B03" w:rsidRPr="005A7D44" w:rsidRDefault="00953B03" w:rsidP="005A7D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UPM109-206 "The Practice of project management in the company on the basis of standard </w:t>
            </w:r>
            <w:proofErr w:type="spellStart"/>
            <w:r w:rsidRPr="005A7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ANSIPMIPMBOKGuide</w:t>
            </w:r>
            <w:proofErr w:type="spellEnd"/>
            <w:r w:rsidRPr="005A7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A7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FourthEdition</w:t>
            </w:r>
            <w:proofErr w:type="spellEnd"/>
            <w:r w:rsidRPr="005A7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  <w:p w:rsidR="005A7D44" w:rsidRPr="005A7D44" w:rsidRDefault="005A7D44" w:rsidP="005A7D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A7D44" w:rsidRPr="005A7D44" w:rsidRDefault="005A7D44" w:rsidP="005A7D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7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Advanced training course "Professional development of pedagogical skills", 2018, Almaty Technological University, Almaty Advanced training course </w:t>
            </w:r>
          </w:p>
          <w:p w:rsidR="005A7D44" w:rsidRPr="005A7D44" w:rsidRDefault="005A7D44" w:rsidP="005A7D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A7D44" w:rsidRPr="005A7D44" w:rsidRDefault="005A7D44" w:rsidP="005A7D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7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"Chemistry and chemical technologies" in the amount of 72 hours, 2020, </w:t>
            </w:r>
            <w:proofErr w:type="spellStart"/>
            <w:proofErr w:type="gramStart"/>
            <w:r w:rsidRPr="005A7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M.Kozybayev</w:t>
            </w:r>
            <w:proofErr w:type="spellEnd"/>
            <w:proofErr w:type="gramEnd"/>
            <w:r w:rsidRPr="005A7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NCSU Advanced training course "Methods of distance learning and effective organization of the educational process" in the amount of 72 hours, 2020, </w:t>
            </w:r>
            <w:proofErr w:type="spellStart"/>
            <w:r w:rsidRPr="005A7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M.Kozybayev</w:t>
            </w:r>
            <w:proofErr w:type="spellEnd"/>
            <w:r w:rsidRPr="005A7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NCSU </w:t>
            </w:r>
          </w:p>
          <w:p w:rsidR="005A7D44" w:rsidRPr="005A7D44" w:rsidRDefault="005A7D44" w:rsidP="005A7D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A7D44" w:rsidRPr="005A7D44" w:rsidRDefault="005A7D44" w:rsidP="005A7D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7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Advanced training course "On issues of labor legislation, external regulatory framework in the field of education, internal regulatory documents" in the amount of 36 hours, 2021, </w:t>
            </w:r>
            <w:proofErr w:type="spellStart"/>
            <w:proofErr w:type="gramStart"/>
            <w:r w:rsidRPr="005A7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M.Kozybayev</w:t>
            </w:r>
            <w:proofErr w:type="spellEnd"/>
            <w:proofErr w:type="gramEnd"/>
            <w:r w:rsidRPr="005A7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NCSU </w:t>
            </w:r>
          </w:p>
          <w:p w:rsidR="005A7D44" w:rsidRPr="005A7D44" w:rsidRDefault="005A7D44" w:rsidP="005A7D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A7D44" w:rsidRPr="00826239" w:rsidRDefault="005A7D44" w:rsidP="005A7D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Advanced training course "Methods of work for students with special educational needs in the </w:t>
            </w:r>
            <w:proofErr w:type="spellStart"/>
            <w:r w:rsidRPr="005A7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direction"Inclusive</w:t>
            </w:r>
            <w:proofErr w:type="spellEnd"/>
            <w:r w:rsidRPr="005A7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education" in the amount of 72 hours, 2020, </w:t>
            </w:r>
            <w:proofErr w:type="spellStart"/>
            <w:r w:rsidRPr="005A7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M.Kozybayev</w:t>
            </w:r>
            <w:proofErr w:type="spellEnd"/>
            <w:r w:rsidRPr="005A7D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NCSU</w:t>
            </w:r>
          </w:p>
        </w:tc>
      </w:tr>
      <w:tr w:rsidR="00953B03" w:rsidRPr="000C3704" w:rsidTr="0080411D">
        <w:tc>
          <w:tcPr>
            <w:tcW w:w="2235" w:type="dxa"/>
          </w:tcPr>
          <w:p w:rsidR="00953B03" w:rsidRPr="00826239" w:rsidRDefault="00953B03" w:rsidP="00804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62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Address</w:t>
            </w:r>
            <w:proofErr w:type="spellEnd"/>
          </w:p>
        </w:tc>
        <w:tc>
          <w:tcPr>
            <w:tcW w:w="7336" w:type="dxa"/>
          </w:tcPr>
          <w:p w:rsidR="00953B03" w:rsidRDefault="00953B03" w:rsidP="0080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DD0">
              <w:rPr>
                <w:rFonts w:ascii="Times New Roman" w:hAnsi="Times New Roman" w:cs="Times New Roman"/>
                <w:sz w:val="24"/>
                <w:szCs w:val="24"/>
              </w:rPr>
              <w:t>Astana</w:t>
            </w:r>
            <w:proofErr w:type="spellEnd"/>
            <w:r w:rsidRPr="00613D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3DD0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spellEnd"/>
            <w:r w:rsidRPr="00613DD0">
              <w:rPr>
                <w:rFonts w:ascii="Times New Roman" w:hAnsi="Times New Roman" w:cs="Times New Roman"/>
                <w:sz w:val="24"/>
                <w:szCs w:val="24"/>
              </w:rPr>
              <w:t xml:space="preserve"> 187, 14/4, 12</w:t>
            </w:r>
          </w:p>
          <w:p w:rsidR="00953B03" w:rsidRPr="000C3704" w:rsidRDefault="00953B03" w:rsidP="0080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B03" w:rsidRPr="00E60F15" w:rsidTr="0080411D">
        <w:tc>
          <w:tcPr>
            <w:tcW w:w="2235" w:type="dxa"/>
          </w:tcPr>
          <w:p w:rsidR="00953B03" w:rsidRPr="00826239" w:rsidRDefault="00953B03" w:rsidP="00804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6239">
              <w:rPr>
                <w:rFonts w:ascii="Times New Roman" w:hAnsi="Times New Roman" w:cs="Times New Roman"/>
                <w:b/>
                <w:sz w:val="24"/>
                <w:szCs w:val="24"/>
              </w:rPr>
              <w:t>Personalqualities</w:t>
            </w:r>
            <w:proofErr w:type="spellEnd"/>
          </w:p>
        </w:tc>
        <w:tc>
          <w:tcPr>
            <w:tcW w:w="7336" w:type="dxa"/>
          </w:tcPr>
          <w:p w:rsidR="00953B03" w:rsidRPr="00DF71CA" w:rsidRDefault="00953B03" w:rsidP="008041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7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Responsibility, politeness, punctuality, energy, diligence</w:t>
            </w:r>
          </w:p>
        </w:tc>
      </w:tr>
      <w:tr w:rsidR="00953B03" w:rsidRPr="000C3704" w:rsidTr="0080411D">
        <w:tc>
          <w:tcPr>
            <w:tcW w:w="2235" w:type="dxa"/>
          </w:tcPr>
          <w:p w:rsidR="00953B03" w:rsidRPr="00826239" w:rsidRDefault="00953B03" w:rsidP="00804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6239">
              <w:rPr>
                <w:rFonts w:ascii="Times New Roman" w:hAnsi="Times New Roman" w:cs="Times New Roman"/>
                <w:b/>
                <w:sz w:val="24"/>
                <w:szCs w:val="24"/>
              </w:rPr>
              <w:t>Contactphone</w:t>
            </w:r>
            <w:proofErr w:type="spellEnd"/>
          </w:p>
        </w:tc>
        <w:tc>
          <w:tcPr>
            <w:tcW w:w="7336" w:type="dxa"/>
          </w:tcPr>
          <w:p w:rsidR="00953B03" w:rsidRPr="000C3704" w:rsidRDefault="00953B03" w:rsidP="008041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87773708530</w:t>
            </w:r>
          </w:p>
        </w:tc>
      </w:tr>
      <w:tr w:rsidR="00953B03" w:rsidRPr="000C3704" w:rsidTr="0080411D">
        <w:tc>
          <w:tcPr>
            <w:tcW w:w="2235" w:type="dxa"/>
          </w:tcPr>
          <w:p w:rsidR="00953B03" w:rsidRPr="00826239" w:rsidRDefault="00953B03" w:rsidP="00804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239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826239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7336" w:type="dxa"/>
          </w:tcPr>
          <w:p w:rsidR="00A72B13" w:rsidRDefault="00A72B13" w:rsidP="00A7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46B9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zhumabekova_ak@mail.ru</w:t>
              </w:r>
            </w:hyperlink>
          </w:p>
          <w:p w:rsidR="00953B03" w:rsidRPr="00134912" w:rsidRDefault="00953B03" w:rsidP="0080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53B03" w:rsidRPr="000C3704" w:rsidRDefault="00953B03" w:rsidP="00953B03">
      <w:pPr>
        <w:jc w:val="center"/>
        <w:rPr>
          <w:rFonts w:ascii="Times New Roman" w:hAnsi="Times New Roman" w:cs="Times New Roman"/>
          <w:b/>
        </w:rPr>
      </w:pPr>
    </w:p>
    <w:p w:rsidR="00523020" w:rsidRPr="000C3704" w:rsidRDefault="00523020">
      <w:pPr>
        <w:rPr>
          <w:lang w:val="en-US"/>
        </w:rPr>
      </w:pPr>
    </w:p>
    <w:sectPr w:rsidR="00523020" w:rsidRPr="000C3704" w:rsidSect="005C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7DB2"/>
    <w:multiLevelType w:val="hybridMultilevel"/>
    <w:tmpl w:val="F0F80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B1A75"/>
    <w:multiLevelType w:val="hybridMultilevel"/>
    <w:tmpl w:val="F0F80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615A"/>
    <w:rsid w:val="000C3704"/>
    <w:rsid w:val="00134912"/>
    <w:rsid w:val="001D0D1F"/>
    <w:rsid w:val="002504A8"/>
    <w:rsid w:val="002C32A9"/>
    <w:rsid w:val="002C3F7A"/>
    <w:rsid w:val="003A40F4"/>
    <w:rsid w:val="003D0B4A"/>
    <w:rsid w:val="00472FD8"/>
    <w:rsid w:val="00523020"/>
    <w:rsid w:val="005310C9"/>
    <w:rsid w:val="00552F92"/>
    <w:rsid w:val="005A7D44"/>
    <w:rsid w:val="005C12E1"/>
    <w:rsid w:val="006F615A"/>
    <w:rsid w:val="007D00A3"/>
    <w:rsid w:val="008D74F6"/>
    <w:rsid w:val="008D7D31"/>
    <w:rsid w:val="009239AA"/>
    <w:rsid w:val="00953B03"/>
    <w:rsid w:val="00956520"/>
    <w:rsid w:val="00A72B13"/>
    <w:rsid w:val="00AB4334"/>
    <w:rsid w:val="00C07DAA"/>
    <w:rsid w:val="00D02C5B"/>
    <w:rsid w:val="00E60F15"/>
    <w:rsid w:val="00EE24CD"/>
    <w:rsid w:val="00F03BDA"/>
    <w:rsid w:val="00F95AEE"/>
    <w:rsid w:val="00FA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31B7"/>
  <w15:docId w15:val="{BB402FA8-6059-4126-A8D2-FCDC1A83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1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F61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91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349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mabekova_ak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humabekova_ak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humabekova_ak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04D4A-4AED-4C19-8D16-B6B058C4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225</dc:creator>
  <cp:keywords/>
  <dc:description/>
  <cp:lastModifiedBy>Пользователь</cp:lastModifiedBy>
  <cp:revision>20</cp:revision>
  <dcterms:created xsi:type="dcterms:W3CDTF">2017-09-26T09:50:00Z</dcterms:created>
  <dcterms:modified xsi:type="dcterms:W3CDTF">2022-05-06T06:06:00Z</dcterms:modified>
</cp:coreProperties>
</file>